
<file path=[Content_Types].xml><?xml version="1.0" encoding="utf-8"?>
<Types xmlns="http://schemas.openxmlformats.org/package/2006/content-types">
  <Override PartName="/word/stylesWithEffects.xml" ContentType="application/vnd.ms-word.stylesWithEffect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  <Override PartName="/word/endnotes.xml" ContentType="application/vnd.openxmlformats-officedocument.wordprocessingml.endnotes+xml"/>
  <Default Extension="png" ContentType="image/png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69A" w:rsidRDefault="0014669A" w:rsidP="0014669A">
      <w:pPr>
        <w:rPr>
          <w:rFonts w:ascii="Palatino" w:hAnsi="Palatino"/>
          <w:b/>
        </w:rPr>
      </w:pPr>
    </w:p>
    <w:p w:rsidR="00E01347" w:rsidRDefault="008952DC" w:rsidP="008952DC">
      <w:pPr>
        <w:jc w:val="center"/>
        <w:rPr>
          <w:rFonts w:ascii="Palatino" w:hAnsi="Palatino"/>
          <w:b/>
        </w:rPr>
      </w:pPr>
      <w:r>
        <w:rPr>
          <w:rFonts w:ascii="Palatino" w:hAnsi="Palatino"/>
          <w:b/>
        </w:rPr>
        <w:t>BIOL 232: Dr. Francl</w:t>
      </w:r>
    </w:p>
    <w:p w:rsidR="009011FF" w:rsidRDefault="009011FF" w:rsidP="008952DC">
      <w:pPr>
        <w:jc w:val="center"/>
        <w:rPr>
          <w:rFonts w:ascii="Palatino" w:hAnsi="Palatino"/>
          <w:b/>
        </w:rPr>
      </w:pPr>
      <w:r>
        <w:rPr>
          <w:rFonts w:ascii="Palatino" w:hAnsi="Palatino"/>
          <w:b/>
        </w:rPr>
        <w:t>Relating natural history traits to Basal Metabolic Rate (BMR)</w:t>
      </w:r>
    </w:p>
    <w:p w:rsidR="008952DC" w:rsidRDefault="008952DC">
      <w:pPr>
        <w:rPr>
          <w:rFonts w:ascii="Palatino" w:hAnsi="Palatino"/>
          <w:b/>
        </w:rPr>
      </w:pPr>
    </w:p>
    <w:p w:rsidR="00E01347" w:rsidRPr="006027BD" w:rsidRDefault="008952DC">
      <w:pPr>
        <w:rPr>
          <w:rFonts w:ascii="Palatino" w:hAnsi="Palatino"/>
        </w:rPr>
      </w:pPr>
      <w:r w:rsidRPr="006027BD">
        <w:rPr>
          <w:rFonts w:ascii="Palatino" w:hAnsi="Palatino"/>
        </w:rPr>
        <w:t>In class this week, w</w:t>
      </w:r>
      <w:r w:rsidR="00E01347" w:rsidRPr="006027BD">
        <w:rPr>
          <w:rFonts w:ascii="Palatino" w:hAnsi="Palatino"/>
        </w:rPr>
        <w:t xml:space="preserve">e </w:t>
      </w:r>
      <w:r w:rsidR="00BE7ED6" w:rsidRPr="006027BD">
        <w:rPr>
          <w:rFonts w:ascii="Palatino" w:hAnsi="Palatino"/>
        </w:rPr>
        <w:t xml:space="preserve">defined the basal metabolic rate as the amount of energy sufficient for all vital body functions (heart, lungs, nervous system, kidneys, liver, intestines, reproductive organs, muscles, skin). We </w:t>
      </w:r>
      <w:r w:rsidR="00E01347" w:rsidRPr="006027BD">
        <w:rPr>
          <w:rFonts w:ascii="Palatino" w:hAnsi="Palatino"/>
        </w:rPr>
        <w:t>discussed the relationship between basal metabolic rate and body mass in lecture, and reviewed this slide:</w:t>
      </w:r>
    </w:p>
    <w:p w:rsidR="00E01347" w:rsidRDefault="00E01347">
      <w:pPr>
        <w:rPr>
          <w:rFonts w:ascii="Palatino" w:hAnsi="Palatino"/>
          <w:b/>
        </w:rPr>
      </w:pPr>
      <w:r>
        <w:rPr>
          <w:rFonts w:ascii="Palatino" w:hAnsi="Palatino"/>
          <w:b/>
          <w:noProof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1381125</wp:posOffset>
            </wp:positionH>
            <wp:positionV relativeFrom="paragraph">
              <wp:posOffset>160655</wp:posOffset>
            </wp:positionV>
            <wp:extent cx="3186641" cy="2769878"/>
            <wp:effectExtent l="0" t="0" r="0" b="0"/>
            <wp:wrapNone/>
            <wp:docPr id="33825" name="Picture 33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345" cy="27713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1347" w:rsidRDefault="00E01347">
      <w:pPr>
        <w:rPr>
          <w:rFonts w:ascii="Palatino" w:hAnsi="Palatino"/>
          <w:b/>
        </w:rPr>
      </w:pPr>
    </w:p>
    <w:p w:rsidR="00E01347" w:rsidRDefault="00E01347">
      <w:pPr>
        <w:rPr>
          <w:rFonts w:ascii="Palatino" w:hAnsi="Palatino"/>
          <w:b/>
        </w:rPr>
      </w:pPr>
    </w:p>
    <w:p w:rsidR="00E01347" w:rsidRDefault="00E01347">
      <w:pPr>
        <w:rPr>
          <w:rFonts w:ascii="Palatino" w:hAnsi="Palatino"/>
          <w:b/>
        </w:rPr>
      </w:pPr>
    </w:p>
    <w:p w:rsidR="00E01347" w:rsidRDefault="00E01347">
      <w:pPr>
        <w:rPr>
          <w:rFonts w:ascii="Palatino" w:hAnsi="Palatino"/>
          <w:b/>
        </w:rPr>
      </w:pPr>
    </w:p>
    <w:p w:rsidR="00E01347" w:rsidRDefault="00E01347">
      <w:pPr>
        <w:rPr>
          <w:rFonts w:ascii="Palatino" w:hAnsi="Palatino"/>
          <w:b/>
        </w:rPr>
      </w:pPr>
    </w:p>
    <w:p w:rsidR="00E01347" w:rsidRDefault="00E01347">
      <w:pPr>
        <w:rPr>
          <w:rFonts w:ascii="Palatino" w:hAnsi="Palatino"/>
          <w:b/>
        </w:rPr>
      </w:pPr>
    </w:p>
    <w:p w:rsidR="00E01347" w:rsidRDefault="00E01347">
      <w:pPr>
        <w:rPr>
          <w:rFonts w:ascii="Palatino" w:hAnsi="Palatino"/>
          <w:b/>
        </w:rPr>
      </w:pPr>
    </w:p>
    <w:p w:rsidR="00E01347" w:rsidRDefault="00E01347">
      <w:pPr>
        <w:rPr>
          <w:rFonts w:ascii="Palatino" w:hAnsi="Palatino"/>
          <w:b/>
        </w:rPr>
      </w:pPr>
    </w:p>
    <w:p w:rsidR="00E01347" w:rsidRDefault="00E01347">
      <w:pPr>
        <w:rPr>
          <w:rFonts w:ascii="Palatino" w:hAnsi="Palatino"/>
          <w:b/>
        </w:rPr>
      </w:pPr>
    </w:p>
    <w:p w:rsidR="00E01347" w:rsidRDefault="00E01347">
      <w:pPr>
        <w:rPr>
          <w:rFonts w:ascii="Palatino" w:hAnsi="Palatino"/>
          <w:b/>
        </w:rPr>
      </w:pPr>
    </w:p>
    <w:p w:rsidR="00E01347" w:rsidRDefault="00E01347">
      <w:pPr>
        <w:rPr>
          <w:rFonts w:ascii="Palatino" w:hAnsi="Palatino"/>
          <w:b/>
        </w:rPr>
      </w:pPr>
    </w:p>
    <w:p w:rsidR="00E01347" w:rsidRDefault="00E01347">
      <w:pPr>
        <w:rPr>
          <w:rFonts w:ascii="Palatino" w:hAnsi="Palatino"/>
          <w:b/>
        </w:rPr>
      </w:pPr>
    </w:p>
    <w:p w:rsidR="00E01347" w:rsidRDefault="00E01347">
      <w:pPr>
        <w:rPr>
          <w:rFonts w:ascii="Palatino" w:hAnsi="Palatino"/>
          <w:b/>
        </w:rPr>
      </w:pPr>
    </w:p>
    <w:p w:rsidR="00B907E8" w:rsidRDefault="00B907E8">
      <w:pPr>
        <w:rPr>
          <w:rFonts w:ascii="Palatino" w:hAnsi="Palatino"/>
          <w:b/>
        </w:rPr>
      </w:pPr>
    </w:p>
    <w:p w:rsidR="00B907E8" w:rsidRDefault="00B907E8">
      <w:pPr>
        <w:rPr>
          <w:rFonts w:ascii="Palatino" w:hAnsi="Palatino"/>
          <w:b/>
        </w:rPr>
      </w:pPr>
    </w:p>
    <w:p w:rsidR="00E01347" w:rsidRDefault="00E01347">
      <w:pPr>
        <w:rPr>
          <w:rFonts w:ascii="Palatino" w:hAnsi="Palatino"/>
          <w:b/>
        </w:rPr>
      </w:pPr>
    </w:p>
    <w:p w:rsidR="00E01347" w:rsidRDefault="00E01347">
      <w:pPr>
        <w:rPr>
          <w:rFonts w:ascii="Palatino" w:hAnsi="Palatino"/>
          <w:b/>
        </w:rPr>
      </w:pPr>
    </w:p>
    <w:p w:rsidR="00BE7ED6" w:rsidRPr="006027BD" w:rsidRDefault="00BE7ED6">
      <w:pPr>
        <w:rPr>
          <w:rFonts w:ascii="Palatino" w:hAnsi="Palatino"/>
        </w:rPr>
      </w:pPr>
      <w:r w:rsidRPr="006027BD">
        <w:rPr>
          <w:rFonts w:ascii="Palatino" w:hAnsi="Palatino"/>
        </w:rPr>
        <w:t xml:space="preserve">So BMR is affected by an animal’s daily behavioral patterns, reproductive functions, and more. </w:t>
      </w:r>
      <w:r w:rsidR="00E01347" w:rsidRPr="006027BD">
        <w:rPr>
          <w:rFonts w:ascii="Palatino" w:hAnsi="Palatino"/>
        </w:rPr>
        <w:t xml:space="preserve">Let’s use Quaardvark to look at </w:t>
      </w:r>
      <w:r w:rsidRPr="006027BD">
        <w:rPr>
          <w:rFonts w:ascii="Palatino" w:hAnsi="Palatino"/>
        </w:rPr>
        <w:t xml:space="preserve">natural history traits </w:t>
      </w:r>
      <w:r w:rsidR="00E01347" w:rsidRPr="006027BD">
        <w:rPr>
          <w:rFonts w:ascii="Palatino" w:hAnsi="Palatino"/>
        </w:rPr>
        <w:t xml:space="preserve">that could be driven by or related to BMR. </w:t>
      </w:r>
    </w:p>
    <w:p w:rsidR="00BE7ED6" w:rsidRPr="006027BD" w:rsidRDefault="00BE7ED6">
      <w:pPr>
        <w:rPr>
          <w:rFonts w:ascii="Palatino" w:hAnsi="Palatino"/>
        </w:rPr>
      </w:pPr>
    </w:p>
    <w:p w:rsidR="00BE7ED6" w:rsidRPr="006027BD" w:rsidRDefault="00BE7ED6">
      <w:pPr>
        <w:rPr>
          <w:rFonts w:ascii="Palatino" w:hAnsi="Palatino"/>
        </w:rPr>
      </w:pPr>
      <w:r w:rsidRPr="006027BD">
        <w:rPr>
          <w:rFonts w:ascii="Palatino" w:hAnsi="Palatino"/>
        </w:rPr>
        <w:t xml:space="preserve">Unfortunately at this time, </w:t>
      </w:r>
      <w:r w:rsidR="00E01347" w:rsidRPr="006027BD">
        <w:rPr>
          <w:rFonts w:ascii="Palatino" w:hAnsi="Palatino"/>
        </w:rPr>
        <w:t>ADW lacks sufficient information for BMR in its species accounts</w:t>
      </w:r>
      <w:r w:rsidRPr="006027BD">
        <w:rPr>
          <w:rFonts w:ascii="Palatino" w:hAnsi="Palatino"/>
        </w:rPr>
        <w:t xml:space="preserve"> (but the data are coming soon!). </w:t>
      </w:r>
      <w:r w:rsidR="009011FF">
        <w:rPr>
          <w:rFonts w:ascii="Palatino" w:hAnsi="Palatino"/>
        </w:rPr>
        <w:t>So let’s use body mass as a stand-in for BMR.</w:t>
      </w:r>
    </w:p>
    <w:p w:rsidR="003E7BF4" w:rsidRPr="006027BD" w:rsidRDefault="003E7BF4">
      <w:pPr>
        <w:rPr>
          <w:rFonts w:ascii="Palatino" w:hAnsi="Palatino"/>
        </w:rPr>
      </w:pPr>
    </w:p>
    <w:p w:rsidR="003E7BF4" w:rsidRPr="006027BD" w:rsidRDefault="00E01347">
      <w:pPr>
        <w:rPr>
          <w:rFonts w:ascii="Palatino" w:hAnsi="Palatino"/>
        </w:rPr>
      </w:pPr>
      <w:r w:rsidRPr="006027BD">
        <w:rPr>
          <w:rFonts w:ascii="Palatino" w:hAnsi="Palatino"/>
        </w:rPr>
        <w:t xml:space="preserve">What life habits might be affected by BMR? </w:t>
      </w:r>
    </w:p>
    <w:p w:rsidR="003E7BF4" w:rsidRPr="006027BD" w:rsidRDefault="001D5CF7" w:rsidP="003E7BF4">
      <w:pPr>
        <w:pStyle w:val="ListParagraph"/>
        <w:numPr>
          <w:ilvl w:val="0"/>
          <w:numId w:val="1"/>
        </w:numPr>
        <w:rPr>
          <w:rFonts w:ascii="Palatino" w:hAnsi="Palatino"/>
        </w:rPr>
      </w:pPr>
      <w:r>
        <w:rPr>
          <w:rFonts w:ascii="Palatino" w:hAnsi="Palatino"/>
        </w:rPr>
        <w:t>Aspects of r</w:t>
      </w:r>
      <w:r w:rsidR="00416688" w:rsidRPr="006027BD">
        <w:rPr>
          <w:rFonts w:ascii="Palatino" w:hAnsi="Palatino"/>
        </w:rPr>
        <w:t xml:space="preserve">eproduction? </w:t>
      </w:r>
    </w:p>
    <w:p w:rsidR="003E7BF4" w:rsidRPr="006027BD" w:rsidRDefault="00416688" w:rsidP="003E7BF4">
      <w:pPr>
        <w:pStyle w:val="ListParagraph"/>
        <w:numPr>
          <w:ilvl w:val="0"/>
          <w:numId w:val="1"/>
        </w:numPr>
        <w:rPr>
          <w:rFonts w:ascii="Palatino" w:hAnsi="Palatino"/>
        </w:rPr>
      </w:pPr>
      <w:proofErr w:type="spellStart"/>
      <w:r w:rsidRPr="006027BD">
        <w:rPr>
          <w:rFonts w:ascii="Palatino" w:hAnsi="Palatino"/>
        </w:rPr>
        <w:t>Endothermy</w:t>
      </w:r>
      <w:proofErr w:type="spellEnd"/>
      <w:r w:rsidRPr="006027BD">
        <w:rPr>
          <w:rFonts w:ascii="Palatino" w:hAnsi="Palatino"/>
        </w:rPr>
        <w:t xml:space="preserve"> vs. </w:t>
      </w:r>
      <w:proofErr w:type="spellStart"/>
      <w:r w:rsidRPr="006027BD">
        <w:rPr>
          <w:rFonts w:ascii="Palatino" w:hAnsi="Palatino"/>
        </w:rPr>
        <w:t>ectothermy</w:t>
      </w:r>
      <w:proofErr w:type="spellEnd"/>
      <w:r w:rsidRPr="006027BD">
        <w:rPr>
          <w:rFonts w:ascii="Palatino" w:hAnsi="Palatino"/>
        </w:rPr>
        <w:t xml:space="preserve">? </w:t>
      </w:r>
    </w:p>
    <w:p w:rsidR="003E7BF4" w:rsidRPr="006027BD" w:rsidRDefault="001D5CF7" w:rsidP="003E7BF4">
      <w:pPr>
        <w:pStyle w:val="ListParagraph"/>
        <w:numPr>
          <w:ilvl w:val="0"/>
          <w:numId w:val="1"/>
        </w:numPr>
        <w:rPr>
          <w:rFonts w:ascii="Palatino" w:hAnsi="Palatino"/>
        </w:rPr>
      </w:pPr>
      <w:r>
        <w:rPr>
          <w:rFonts w:ascii="Palatino" w:hAnsi="Palatino"/>
        </w:rPr>
        <w:t>Aspects of b</w:t>
      </w:r>
      <w:r w:rsidR="00416688" w:rsidRPr="006027BD">
        <w:rPr>
          <w:rFonts w:ascii="Palatino" w:hAnsi="Palatino"/>
        </w:rPr>
        <w:t>ehavior (</w:t>
      </w:r>
      <w:r>
        <w:rPr>
          <w:rFonts w:ascii="Palatino" w:hAnsi="Palatino"/>
        </w:rPr>
        <w:t>e.g., nocturnal</w:t>
      </w:r>
      <w:r w:rsidR="00416688" w:rsidRPr="006027BD">
        <w:rPr>
          <w:rFonts w:ascii="Palatino" w:hAnsi="Palatino"/>
        </w:rPr>
        <w:t xml:space="preserve"> vs. diurnal)? </w:t>
      </w:r>
    </w:p>
    <w:p w:rsidR="003E7BF4" w:rsidRPr="006027BD" w:rsidRDefault="00416688" w:rsidP="003E7BF4">
      <w:pPr>
        <w:pStyle w:val="ListParagraph"/>
        <w:numPr>
          <w:ilvl w:val="0"/>
          <w:numId w:val="1"/>
        </w:numPr>
        <w:rPr>
          <w:rFonts w:ascii="Palatino" w:hAnsi="Palatino"/>
        </w:rPr>
      </w:pPr>
      <w:r w:rsidRPr="006027BD">
        <w:rPr>
          <w:rFonts w:ascii="Palatino" w:hAnsi="Palatino"/>
        </w:rPr>
        <w:t>Food preference</w:t>
      </w:r>
      <w:r w:rsidR="001D5CF7">
        <w:rPr>
          <w:rFonts w:ascii="Palatino" w:hAnsi="Palatino"/>
        </w:rPr>
        <w:t>s (carnivores vs. herbivores)?</w:t>
      </w:r>
    </w:p>
    <w:p w:rsidR="00455BB5" w:rsidRDefault="00455BB5">
      <w:pPr>
        <w:rPr>
          <w:rFonts w:ascii="Palatino" w:hAnsi="Palatino"/>
          <w:b/>
        </w:rPr>
      </w:pPr>
    </w:p>
    <w:p w:rsidR="00E01347" w:rsidRPr="006027BD" w:rsidRDefault="00416688">
      <w:pPr>
        <w:rPr>
          <w:rFonts w:ascii="Palatino" w:hAnsi="Palatino"/>
        </w:rPr>
      </w:pPr>
      <w:r w:rsidRPr="006027BD">
        <w:rPr>
          <w:rFonts w:ascii="Palatino" w:hAnsi="Palatino"/>
        </w:rPr>
        <w:t>You choose!</w:t>
      </w:r>
      <w:r w:rsidR="003E7BF4" w:rsidRPr="006027BD">
        <w:rPr>
          <w:rFonts w:ascii="Palatino" w:hAnsi="Palatino"/>
        </w:rPr>
        <w:t xml:space="preserve"> NOTE: choose two groups of animals with a manageable number of species (</w:t>
      </w:r>
      <w:r w:rsidR="001D5CF7">
        <w:rPr>
          <w:rFonts w:ascii="Palatino" w:hAnsi="Palatino"/>
        </w:rPr>
        <w:t xml:space="preserve">TRY to </w:t>
      </w:r>
      <w:r w:rsidR="003E7BF4" w:rsidRPr="006027BD">
        <w:rPr>
          <w:rFonts w:ascii="Palatino" w:hAnsi="Palatino"/>
        </w:rPr>
        <w:t xml:space="preserve">limit your total number of species examined to </w:t>
      </w:r>
      <w:r w:rsidR="001D5CF7">
        <w:rPr>
          <w:rFonts w:ascii="Palatino" w:hAnsi="Palatino"/>
        </w:rPr>
        <w:t>3</w:t>
      </w:r>
      <w:r w:rsidR="003E7BF4" w:rsidRPr="006027BD">
        <w:rPr>
          <w:rFonts w:ascii="Palatino" w:hAnsi="Palatino"/>
        </w:rPr>
        <w:t>00).</w:t>
      </w:r>
    </w:p>
    <w:p w:rsidR="00E01347" w:rsidRDefault="00E01347">
      <w:pPr>
        <w:rPr>
          <w:rFonts w:ascii="Palatino" w:hAnsi="Palatino"/>
          <w:b/>
        </w:rPr>
      </w:pPr>
    </w:p>
    <w:p w:rsidR="009011FF" w:rsidRPr="006027BD" w:rsidRDefault="009011FF">
      <w:pPr>
        <w:rPr>
          <w:rFonts w:ascii="Palatino" w:hAnsi="Palatino"/>
          <w:b/>
        </w:rPr>
      </w:pPr>
    </w:p>
    <w:p w:rsidR="003E7BF4" w:rsidRPr="006027BD" w:rsidRDefault="00455BB5">
      <w:pPr>
        <w:rPr>
          <w:rFonts w:ascii="Palatino" w:hAnsi="Palatino"/>
          <w:b/>
          <w:u w:val="single"/>
        </w:rPr>
      </w:pPr>
      <w:r w:rsidRPr="006027BD">
        <w:rPr>
          <w:rFonts w:ascii="Palatino" w:hAnsi="Palatino"/>
          <w:b/>
          <w:u w:val="single"/>
        </w:rPr>
        <w:t xml:space="preserve">Dr. </w:t>
      </w:r>
      <w:proofErr w:type="spellStart"/>
      <w:r w:rsidRPr="006027BD">
        <w:rPr>
          <w:rFonts w:ascii="Palatino" w:hAnsi="Palatino"/>
          <w:b/>
          <w:u w:val="single"/>
        </w:rPr>
        <w:t>Francl’s</w:t>
      </w:r>
      <w:proofErr w:type="spellEnd"/>
      <w:r w:rsidR="003E7BF4" w:rsidRPr="006027BD">
        <w:rPr>
          <w:rFonts w:ascii="Palatino" w:hAnsi="Palatino"/>
          <w:b/>
          <w:u w:val="single"/>
        </w:rPr>
        <w:t xml:space="preserve"> example search:</w:t>
      </w:r>
    </w:p>
    <w:p w:rsidR="003E7BF4" w:rsidRPr="006027BD" w:rsidRDefault="00416688">
      <w:pPr>
        <w:rPr>
          <w:rFonts w:ascii="Palatino" w:hAnsi="Palatino"/>
        </w:rPr>
      </w:pPr>
      <w:r w:rsidRPr="006027BD">
        <w:rPr>
          <w:rFonts w:ascii="Palatino" w:hAnsi="Palatino"/>
        </w:rPr>
        <w:t xml:space="preserve">I wanted to compare BMR trends in endotherms vs. </w:t>
      </w:r>
      <w:proofErr w:type="spellStart"/>
      <w:r w:rsidRPr="006027BD">
        <w:rPr>
          <w:rFonts w:ascii="Palatino" w:hAnsi="Palatino"/>
        </w:rPr>
        <w:t>ectotherms</w:t>
      </w:r>
      <w:proofErr w:type="spellEnd"/>
      <w:r w:rsidRPr="006027BD">
        <w:rPr>
          <w:rFonts w:ascii="Palatino" w:hAnsi="Palatino"/>
        </w:rPr>
        <w:t xml:space="preserve">. </w:t>
      </w:r>
      <w:r w:rsidR="003E7BF4" w:rsidRPr="006027BD">
        <w:rPr>
          <w:rFonts w:ascii="Palatino" w:hAnsi="Palatino"/>
        </w:rPr>
        <w:t>To trim this down to a manageable number of specimens, I selected to compare t</w:t>
      </w:r>
      <w:r w:rsidRPr="006027BD">
        <w:rPr>
          <w:rFonts w:ascii="Palatino" w:hAnsi="Palatino"/>
        </w:rPr>
        <w:t xml:space="preserve">wo </w:t>
      </w:r>
      <w:r w:rsidR="003E7BF4" w:rsidRPr="006027BD">
        <w:rPr>
          <w:rFonts w:ascii="Palatino" w:hAnsi="Palatino"/>
        </w:rPr>
        <w:t xml:space="preserve">relatively </w:t>
      </w:r>
      <w:r w:rsidRPr="006027BD">
        <w:rPr>
          <w:rFonts w:ascii="Palatino" w:hAnsi="Palatino"/>
        </w:rPr>
        <w:t>similar groups (from a phylogen</w:t>
      </w:r>
      <w:r w:rsidR="003E7BF4" w:rsidRPr="006027BD">
        <w:rPr>
          <w:rFonts w:ascii="Palatino" w:hAnsi="Palatino"/>
        </w:rPr>
        <w:t>e</w:t>
      </w:r>
      <w:r w:rsidRPr="006027BD">
        <w:rPr>
          <w:rFonts w:ascii="Palatino" w:hAnsi="Palatino"/>
        </w:rPr>
        <w:t>tic perspective)</w:t>
      </w:r>
      <w:r w:rsidR="003E7BF4" w:rsidRPr="006027BD">
        <w:rPr>
          <w:rFonts w:ascii="Palatino" w:hAnsi="Palatino"/>
        </w:rPr>
        <w:t xml:space="preserve">: </w:t>
      </w:r>
      <w:r w:rsidRPr="006027BD">
        <w:rPr>
          <w:rFonts w:ascii="Palatino" w:hAnsi="Palatino"/>
        </w:rPr>
        <w:t>birds (e</w:t>
      </w:r>
      <w:r w:rsidR="00BE7ED6" w:rsidRPr="006027BD">
        <w:rPr>
          <w:rFonts w:ascii="Palatino" w:hAnsi="Palatino"/>
        </w:rPr>
        <w:t>ndo</w:t>
      </w:r>
      <w:r w:rsidRPr="006027BD">
        <w:rPr>
          <w:rFonts w:ascii="Palatino" w:hAnsi="Palatino"/>
        </w:rPr>
        <w:t>therms) vs. reptiles (</w:t>
      </w:r>
      <w:proofErr w:type="spellStart"/>
      <w:r w:rsidRPr="006027BD">
        <w:rPr>
          <w:rFonts w:ascii="Palatino" w:hAnsi="Palatino"/>
        </w:rPr>
        <w:t>ectotherms</w:t>
      </w:r>
      <w:proofErr w:type="spellEnd"/>
      <w:r w:rsidRPr="006027BD">
        <w:rPr>
          <w:rFonts w:ascii="Palatino" w:hAnsi="Palatino"/>
        </w:rPr>
        <w:t>)</w:t>
      </w:r>
      <w:r w:rsidR="003E7BF4" w:rsidRPr="006027BD">
        <w:rPr>
          <w:rFonts w:ascii="Palatino" w:hAnsi="Palatino"/>
        </w:rPr>
        <w:t xml:space="preserve">. </w:t>
      </w:r>
      <w:r w:rsidRPr="006027BD">
        <w:rPr>
          <w:rFonts w:ascii="Palatino" w:hAnsi="Palatino"/>
        </w:rPr>
        <w:t xml:space="preserve"> </w:t>
      </w:r>
    </w:p>
    <w:p w:rsidR="003E7BF4" w:rsidRPr="006027BD" w:rsidRDefault="003E7BF4">
      <w:pPr>
        <w:rPr>
          <w:rFonts w:ascii="Palatino" w:hAnsi="Palatino"/>
        </w:rPr>
      </w:pPr>
    </w:p>
    <w:p w:rsidR="004E4343" w:rsidRDefault="003E7BF4">
      <w:pPr>
        <w:rPr>
          <w:rFonts w:ascii="Palatino" w:hAnsi="Palatino"/>
        </w:rPr>
      </w:pPr>
      <w:r w:rsidRPr="006027BD">
        <w:rPr>
          <w:rFonts w:ascii="Palatino" w:hAnsi="Palatino"/>
        </w:rPr>
        <w:t>My question</w:t>
      </w:r>
      <w:r w:rsidR="004E4343">
        <w:rPr>
          <w:rFonts w:ascii="Palatino" w:hAnsi="Palatino"/>
        </w:rPr>
        <w:t>s</w:t>
      </w:r>
      <w:r w:rsidRPr="006027BD">
        <w:rPr>
          <w:rFonts w:ascii="Palatino" w:hAnsi="Palatino"/>
        </w:rPr>
        <w:t xml:space="preserve">: </w:t>
      </w:r>
    </w:p>
    <w:p w:rsidR="004E4343" w:rsidRDefault="003E7BF4" w:rsidP="004E4343">
      <w:pPr>
        <w:pStyle w:val="ListParagraph"/>
        <w:numPr>
          <w:ilvl w:val="0"/>
          <w:numId w:val="7"/>
        </w:numPr>
        <w:rPr>
          <w:rFonts w:ascii="Palatino" w:hAnsi="Palatino"/>
        </w:rPr>
      </w:pPr>
      <w:proofErr w:type="gramStart"/>
      <w:r w:rsidRPr="004E4343">
        <w:rPr>
          <w:rFonts w:ascii="Palatino" w:hAnsi="Palatino"/>
        </w:rPr>
        <w:t>is</w:t>
      </w:r>
      <w:proofErr w:type="gramEnd"/>
      <w:r w:rsidRPr="004E4343">
        <w:rPr>
          <w:rFonts w:ascii="Palatino" w:hAnsi="Palatino"/>
        </w:rPr>
        <w:t xml:space="preserve"> there a relationship between BMR (mass) and the number of offspring an individual produces?</w:t>
      </w:r>
      <w:r w:rsidR="00E01347" w:rsidRPr="004E4343">
        <w:rPr>
          <w:rFonts w:ascii="Palatino" w:hAnsi="Palatino"/>
        </w:rPr>
        <w:t xml:space="preserve"> </w:t>
      </w:r>
    </w:p>
    <w:p w:rsidR="00E01347" w:rsidRPr="004E4343" w:rsidRDefault="003E7BF4" w:rsidP="004E4343">
      <w:pPr>
        <w:pStyle w:val="ListParagraph"/>
        <w:numPr>
          <w:ilvl w:val="0"/>
          <w:numId w:val="7"/>
        </w:numPr>
        <w:rPr>
          <w:rFonts w:ascii="Palatino" w:hAnsi="Palatino"/>
        </w:rPr>
      </w:pPr>
      <w:r w:rsidRPr="004E4343">
        <w:rPr>
          <w:rFonts w:ascii="Palatino" w:hAnsi="Palatino"/>
        </w:rPr>
        <w:t xml:space="preserve">Is there a difference in this trend between endotherms (birds) and </w:t>
      </w:r>
      <w:proofErr w:type="spellStart"/>
      <w:r w:rsidRPr="004E4343">
        <w:rPr>
          <w:rFonts w:ascii="Palatino" w:hAnsi="Palatino"/>
        </w:rPr>
        <w:t>ectotherms</w:t>
      </w:r>
      <w:proofErr w:type="spellEnd"/>
      <w:r w:rsidRPr="004E4343">
        <w:rPr>
          <w:rFonts w:ascii="Palatino" w:hAnsi="Palatino"/>
        </w:rPr>
        <w:t xml:space="preserve"> (reptiles?)</w:t>
      </w:r>
    </w:p>
    <w:p w:rsidR="003E7BF4" w:rsidRPr="006027BD" w:rsidRDefault="003E7BF4">
      <w:pPr>
        <w:rPr>
          <w:rFonts w:ascii="Palatino" w:hAnsi="Palatino"/>
        </w:rPr>
      </w:pPr>
    </w:p>
    <w:p w:rsidR="003E7BF4" w:rsidRPr="006027BD" w:rsidRDefault="003E7BF4">
      <w:pPr>
        <w:rPr>
          <w:rFonts w:ascii="Palatino" w:hAnsi="Palatino"/>
        </w:rPr>
      </w:pPr>
      <w:r w:rsidRPr="006027BD">
        <w:rPr>
          <w:rFonts w:ascii="Palatino" w:hAnsi="Palatino"/>
        </w:rPr>
        <w:t>So, I set up the following query in Quaardvark:</w:t>
      </w:r>
    </w:p>
    <w:p w:rsidR="00203340" w:rsidRDefault="00153198">
      <w:pPr>
        <w:rPr>
          <w:rFonts w:ascii="Palatino" w:hAnsi="Palatino"/>
          <w:b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596265</wp:posOffset>
            </wp:positionH>
            <wp:positionV relativeFrom="paragraph">
              <wp:posOffset>153035</wp:posOffset>
            </wp:positionV>
            <wp:extent cx="4394502" cy="2438400"/>
            <wp:effectExtent l="171450" t="171450" r="196850" b="190500"/>
            <wp:wrapNone/>
            <wp:docPr id="33827" name="Picture 33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5556" r="36806" b="28333"/>
                    <a:stretch/>
                  </pic:blipFill>
                  <pic:spPr bwMode="auto">
                    <a:xfrm>
                      <a:off x="0" y="0"/>
                      <a:ext cx="4394502" cy="2438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203340" w:rsidRDefault="00203340">
      <w:pPr>
        <w:rPr>
          <w:rFonts w:ascii="Palatino" w:hAnsi="Palatino"/>
          <w:b/>
        </w:rPr>
      </w:pPr>
    </w:p>
    <w:p w:rsidR="00203340" w:rsidRDefault="00203340">
      <w:pPr>
        <w:rPr>
          <w:rFonts w:ascii="Palatino" w:hAnsi="Palatino"/>
          <w:b/>
        </w:rPr>
      </w:pPr>
    </w:p>
    <w:p w:rsidR="00203340" w:rsidRDefault="00203340">
      <w:pPr>
        <w:rPr>
          <w:rFonts w:ascii="Palatino" w:hAnsi="Palatino"/>
          <w:b/>
        </w:rPr>
      </w:pPr>
    </w:p>
    <w:p w:rsidR="00203340" w:rsidRDefault="00203340">
      <w:pPr>
        <w:rPr>
          <w:rFonts w:ascii="Palatino" w:hAnsi="Palatino"/>
          <w:b/>
        </w:rPr>
      </w:pPr>
    </w:p>
    <w:p w:rsidR="00203340" w:rsidRDefault="00203340">
      <w:pPr>
        <w:rPr>
          <w:rFonts w:ascii="Palatino" w:hAnsi="Palatino"/>
          <w:b/>
        </w:rPr>
      </w:pPr>
    </w:p>
    <w:p w:rsidR="00203340" w:rsidRDefault="00203340">
      <w:pPr>
        <w:rPr>
          <w:rFonts w:ascii="Palatino" w:hAnsi="Palatino"/>
          <w:b/>
        </w:rPr>
      </w:pPr>
    </w:p>
    <w:p w:rsidR="00203340" w:rsidRDefault="00203340">
      <w:pPr>
        <w:rPr>
          <w:rFonts w:ascii="Palatino" w:hAnsi="Palatino"/>
          <w:b/>
        </w:rPr>
      </w:pPr>
    </w:p>
    <w:p w:rsidR="00203340" w:rsidRDefault="00203340">
      <w:pPr>
        <w:rPr>
          <w:rFonts w:ascii="Palatino" w:hAnsi="Palatino"/>
          <w:b/>
        </w:rPr>
      </w:pPr>
    </w:p>
    <w:p w:rsidR="00203340" w:rsidRDefault="00203340">
      <w:pPr>
        <w:rPr>
          <w:rFonts w:ascii="Palatino" w:hAnsi="Palatino"/>
          <w:b/>
        </w:rPr>
      </w:pPr>
    </w:p>
    <w:p w:rsidR="00203340" w:rsidRDefault="00203340">
      <w:pPr>
        <w:rPr>
          <w:rFonts w:ascii="Palatino" w:hAnsi="Palatino"/>
          <w:b/>
        </w:rPr>
      </w:pPr>
    </w:p>
    <w:p w:rsidR="00203340" w:rsidRDefault="00203340">
      <w:pPr>
        <w:rPr>
          <w:rFonts w:ascii="Palatino" w:hAnsi="Palatino"/>
          <w:b/>
        </w:rPr>
      </w:pPr>
    </w:p>
    <w:p w:rsidR="00203340" w:rsidRDefault="00203340">
      <w:pPr>
        <w:rPr>
          <w:rFonts w:ascii="Palatino" w:hAnsi="Palatino"/>
          <w:b/>
        </w:rPr>
      </w:pPr>
    </w:p>
    <w:p w:rsidR="00203340" w:rsidRDefault="00203340">
      <w:pPr>
        <w:rPr>
          <w:rFonts w:ascii="Palatino" w:hAnsi="Palatino"/>
          <w:b/>
        </w:rPr>
      </w:pPr>
    </w:p>
    <w:p w:rsidR="006027BD" w:rsidRDefault="006027BD">
      <w:pPr>
        <w:rPr>
          <w:rFonts w:ascii="Palatino" w:hAnsi="Palatino"/>
        </w:rPr>
      </w:pPr>
    </w:p>
    <w:p w:rsidR="006027BD" w:rsidRDefault="006027BD">
      <w:pPr>
        <w:rPr>
          <w:rFonts w:ascii="Palatino" w:hAnsi="Palatino"/>
        </w:rPr>
      </w:pPr>
    </w:p>
    <w:p w:rsidR="00203340" w:rsidRPr="006027BD" w:rsidRDefault="00203340">
      <w:pPr>
        <w:rPr>
          <w:rFonts w:ascii="Palatino" w:hAnsi="Palatino"/>
        </w:rPr>
      </w:pPr>
      <w:r w:rsidRPr="006027BD">
        <w:rPr>
          <w:rFonts w:ascii="Palatino" w:hAnsi="Palatino"/>
        </w:rPr>
        <w:t>I then exported the spreadsheet to Excel and graphed a co</w:t>
      </w:r>
      <w:r w:rsidR="009301EE" w:rsidRPr="006027BD">
        <w:rPr>
          <w:rFonts w:ascii="Palatino" w:hAnsi="Palatino"/>
        </w:rPr>
        <w:t xml:space="preserve">mparison between the two groups, and here is </w:t>
      </w:r>
      <w:r w:rsidR="00BE7ED6" w:rsidRPr="006027BD">
        <w:rPr>
          <w:rFonts w:ascii="Palatino" w:hAnsi="Palatino"/>
          <w:u w:val="single"/>
        </w:rPr>
        <w:t>a portion</w:t>
      </w:r>
      <w:r w:rsidR="009301EE" w:rsidRPr="006027BD">
        <w:rPr>
          <w:rFonts w:ascii="Palatino" w:hAnsi="Palatino"/>
        </w:rPr>
        <w:t xml:space="preserve"> of what I </w:t>
      </w:r>
      <w:r w:rsidR="00BE7ED6" w:rsidRPr="006027BD">
        <w:rPr>
          <w:rFonts w:ascii="Palatino" w:hAnsi="Palatino"/>
        </w:rPr>
        <w:t>exported</w:t>
      </w:r>
      <w:r w:rsidR="009301EE" w:rsidRPr="006027BD">
        <w:rPr>
          <w:rFonts w:ascii="Palatino" w:hAnsi="Palatino"/>
        </w:rPr>
        <w:t>:</w:t>
      </w:r>
    </w:p>
    <w:p w:rsidR="00BE7ED6" w:rsidRDefault="00BE7ED6">
      <w:pPr>
        <w:rPr>
          <w:rFonts w:ascii="Palatino" w:hAnsi="Palatino"/>
          <w:b/>
        </w:rPr>
      </w:pPr>
    </w:p>
    <w:tbl>
      <w:tblPr>
        <w:tblStyle w:val="LightShading-Accent5"/>
        <w:tblW w:w="9354" w:type="dxa"/>
        <w:tblLook w:val="04A0"/>
      </w:tblPr>
      <w:tblGrid>
        <w:gridCol w:w="2974"/>
        <w:gridCol w:w="2280"/>
        <w:gridCol w:w="1220"/>
        <w:gridCol w:w="1660"/>
        <w:gridCol w:w="1220"/>
      </w:tblGrid>
      <w:tr w:rsidR="009301EE" w:rsidRPr="009301EE">
        <w:trPr>
          <w:cnfStyle w:val="100000000000"/>
          <w:trHeight w:val="255"/>
        </w:trPr>
        <w:tc>
          <w:tcPr>
            <w:cnfStyle w:val="001000000000"/>
            <w:tcW w:w="2974" w:type="dxa"/>
            <w:noWrap/>
          </w:tcPr>
          <w:p w:rsidR="009301EE" w:rsidRPr="009301EE" w:rsidRDefault="009301EE" w:rsidP="009301EE">
            <w:pPr>
              <w:rPr>
                <w:rFonts w:ascii="Verdana" w:eastAsia="Times New Roman" w:hAnsi="Verdana" w:cs="Arial"/>
                <w:b w:val="0"/>
                <w:sz w:val="20"/>
                <w:szCs w:val="20"/>
                <w:lang w:eastAsia="en-US"/>
              </w:rPr>
            </w:pPr>
            <w:r w:rsidRPr="009301EE">
              <w:rPr>
                <w:rFonts w:ascii="Verdana" w:eastAsia="Times New Roman" w:hAnsi="Verdana" w:cs="Arial"/>
                <w:b w:val="0"/>
                <w:sz w:val="20"/>
                <w:szCs w:val="20"/>
                <w:lang w:eastAsia="en-US"/>
              </w:rPr>
              <w:t>Species</w:t>
            </w:r>
          </w:p>
        </w:tc>
        <w:tc>
          <w:tcPr>
            <w:tcW w:w="2280" w:type="dxa"/>
            <w:noWrap/>
          </w:tcPr>
          <w:p w:rsidR="009301EE" w:rsidRPr="009301EE" w:rsidRDefault="009301EE" w:rsidP="007249C9">
            <w:pPr>
              <w:jc w:val="center"/>
              <w:cnfStyle w:val="100000000000"/>
              <w:rPr>
                <w:rFonts w:ascii="Verdana" w:eastAsia="Times New Roman" w:hAnsi="Verdana" w:cs="Arial"/>
                <w:sz w:val="20"/>
                <w:szCs w:val="20"/>
                <w:lang w:eastAsia="en-US"/>
              </w:rPr>
            </w:pPr>
            <w:r w:rsidRPr="009301EE">
              <w:rPr>
                <w:rFonts w:ascii="Verdana" w:eastAsia="Times New Roman" w:hAnsi="Verdana" w:cs="Arial"/>
                <w:sz w:val="20"/>
                <w:szCs w:val="20"/>
                <w:lang w:eastAsia="en-US"/>
              </w:rPr>
              <w:t>Number of offspring</w:t>
            </w:r>
          </w:p>
        </w:tc>
        <w:tc>
          <w:tcPr>
            <w:tcW w:w="1220" w:type="dxa"/>
            <w:noWrap/>
          </w:tcPr>
          <w:p w:rsidR="009301EE" w:rsidRPr="009301EE" w:rsidRDefault="009301EE" w:rsidP="007249C9">
            <w:pPr>
              <w:jc w:val="center"/>
              <w:cnfStyle w:val="100000000000"/>
              <w:rPr>
                <w:rFonts w:ascii="Verdana" w:eastAsia="Times New Roman" w:hAnsi="Verdana" w:cs="Arial"/>
                <w:sz w:val="20"/>
                <w:szCs w:val="20"/>
                <w:lang w:eastAsia="en-US"/>
              </w:rPr>
            </w:pPr>
            <w:r w:rsidRPr="009301EE">
              <w:rPr>
                <w:rFonts w:ascii="Verdana" w:eastAsia="Times New Roman" w:hAnsi="Verdana" w:cs="Arial"/>
                <w:sz w:val="20"/>
                <w:szCs w:val="20"/>
                <w:lang w:eastAsia="en-US"/>
              </w:rPr>
              <w:t>Mass - kg</w:t>
            </w:r>
          </w:p>
        </w:tc>
        <w:tc>
          <w:tcPr>
            <w:tcW w:w="1660" w:type="dxa"/>
            <w:noWrap/>
          </w:tcPr>
          <w:p w:rsidR="009301EE" w:rsidRPr="009301EE" w:rsidRDefault="009301EE" w:rsidP="007249C9">
            <w:pPr>
              <w:jc w:val="center"/>
              <w:cnfStyle w:val="100000000000"/>
              <w:rPr>
                <w:rFonts w:ascii="Verdana" w:eastAsia="Times New Roman" w:hAnsi="Verdana" w:cs="Arial"/>
                <w:sz w:val="20"/>
                <w:szCs w:val="20"/>
                <w:lang w:eastAsia="en-US"/>
              </w:rPr>
            </w:pPr>
            <w:r w:rsidRPr="009301EE">
              <w:rPr>
                <w:rFonts w:ascii="Verdana" w:eastAsia="Times New Roman" w:hAnsi="Verdana" w:cs="Arial"/>
                <w:sz w:val="20"/>
                <w:szCs w:val="20"/>
                <w:lang w:eastAsia="en-US"/>
              </w:rPr>
              <w:t>Endothermic</w:t>
            </w:r>
          </w:p>
        </w:tc>
        <w:tc>
          <w:tcPr>
            <w:tcW w:w="1220" w:type="dxa"/>
            <w:noWrap/>
          </w:tcPr>
          <w:p w:rsidR="009301EE" w:rsidRPr="009301EE" w:rsidRDefault="009301EE" w:rsidP="007249C9">
            <w:pPr>
              <w:jc w:val="center"/>
              <w:cnfStyle w:val="100000000000"/>
              <w:rPr>
                <w:rFonts w:ascii="Verdana" w:eastAsia="Times New Roman" w:hAnsi="Verdana" w:cs="Arial"/>
                <w:sz w:val="20"/>
                <w:szCs w:val="20"/>
                <w:lang w:eastAsia="en-US"/>
              </w:rPr>
            </w:pPr>
            <w:r w:rsidRPr="009301EE">
              <w:rPr>
                <w:rFonts w:ascii="Verdana" w:eastAsia="Times New Roman" w:hAnsi="Verdana" w:cs="Arial"/>
                <w:sz w:val="20"/>
                <w:szCs w:val="20"/>
                <w:lang w:eastAsia="en-US"/>
              </w:rPr>
              <w:t>Class</w:t>
            </w:r>
          </w:p>
        </w:tc>
      </w:tr>
      <w:tr w:rsidR="009301EE" w:rsidRPr="009301EE">
        <w:trPr>
          <w:cnfStyle w:val="000000100000"/>
          <w:trHeight w:val="255"/>
        </w:trPr>
        <w:tc>
          <w:tcPr>
            <w:cnfStyle w:val="001000000000"/>
            <w:tcW w:w="2974" w:type="dxa"/>
            <w:noWrap/>
          </w:tcPr>
          <w:p w:rsidR="009301EE" w:rsidRPr="009301EE" w:rsidRDefault="00777D96" w:rsidP="009301EE">
            <w:pPr>
              <w:rPr>
                <w:rFonts w:ascii="Verdana" w:eastAsia="Times New Roman" w:hAnsi="Verdana" w:cs="Arial"/>
                <w:b w:val="0"/>
                <w:color w:val="0000FF"/>
                <w:sz w:val="20"/>
                <w:szCs w:val="20"/>
                <w:u w:val="single"/>
                <w:lang w:eastAsia="en-US"/>
              </w:rPr>
            </w:pPr>
            <w:r>
              <w:fldChar w:fldCharType="begin"/>
            </w:r>
            <w:r>
              <w:instrText>HYPERLINK "http://animaldiversity.ummz.umich.edu/site/accounts/information/Acanthorhynchus_tenuirostris.html" \t "_parent"</w:instrText>
            </w:r>
            <w:r>
              <w:fldChar w:fldCharType="separate"/>
            </w:r>
            <w:proofErr w:type="spellStart"/>
            <w:r w:rsidR="009301EE" w:rsidRPr="007249C9">
              <w:rPr>
                <w:rFonts w:ascii="Verdana" w:eastAsia="Times New Roman" w:hAnsi="Verdana" w:cs="Arial"/>
                <w:b w:val="0"/>
                <w:color w:val="0000FF"/>
                <w:sz w:val="20"/>
                <w:szCs w:val="20"/>
                <w:u w:val="single"/>
                <w:lang w:eastAsia="en-US"/>
              </w:rPr>
              <w:t>Acanthorhynchus</w:t>
            </w:r>
            <w:proofErr w:type="spellEnd"/>
            <w:r w:rsidR="009301EE" w:rsidRPr="007249C9">
              <w:rPr>
                <w:rFonts w:ascii="Verdana" w:eastAsia="Times New Roman" w:hAnsi="Verdana" w:cs="Arial"/>
                <w:b w:val="0"/>
                <w:color w:val="0000FF"/>
                <w:sz w:val="20"/>
                <w:szCs w:val="20"/>
                <w:u w:val="single"/>
                <w:lang w:eastAsia="en-US"/>
              </w:rPr>
              <w:t xml:space="preserve"> </w:t>
            </w:r>
            <w:proofErr w:type="spellStart"/>
            <w:r w:rsidR="009301EE" w:rsidRPr="007249C9">
              <w:rPr>
                <w:rFonts w:ascii="Verdana" w:eastAsia="Times New Roman" w:hAnsi="Verdana" w:cs="Arial"/>
                <w:b w:val="0"/>
                <w:color w:val="0000FF"/>
                <w:sz w:val="20"/>
                <w:szCs w:val="20"/>
                <w:u w:val="single"/>
                <w:lang w:eastAsia="en-US"/>
              </w:rPr>
              <w:t>tenuirostris</w:t>
            </w:r>
            <w:proofErr w:type="spellEnd"/>
            <w:r>
              <w:fldChar w:fldCharType="end"/>
            </w:r>
          </w:p>
        </w:tc>
        <w:tc>
          <w:tcPr>
            <w:tcW w:w="2280" w:type="dxa"/>
            <w:noWrap/>
          </w:tcPr>
          <w:p w:rsidR="009301EE" w:rsidRPr="009301EE" w:rsidRDefault="009301EE" w:rsidP="007249C9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301E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20" w:type="dxa"/>
            <w:noWrap/>
          </w:tcPr>
          <w:p w:rsidR="009301EE" w:rsidRPr="009301EE" w:rsidRDefault="009301EE" w:rsidP="007249C9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301E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0.011</w:t>
            </w:r>
          </w:p>
        </w:tc>
        <w:tc>
          <w:tcPr>
            <w:tcW w:w="1660" w:type="dxa"/>
            <w:noWrap/>
          </w:tcPr>
          <w:p w:rsidR="009301EE" w:rsidRPr="009301EE" w:rsidRDefault="009301EE" w:rsidP="007249C9">
            <w:pPr>
              <w:jc w:val="center"/>
              <w:cnfStyle w:val="000000100000"/>
              <w:rPr>
                <w:rFonts w:ascii="Verdana" w:eastAsia="Times New Roman" w:hAnsi="Verdana" w:cs="Arial"/>
                <w:sz w:val="20"/>
                <w:szCs w:val="20"/>
                <w:lang w:eastAsia="en-US"/>
              </w:rPr>
            </w:pPr>
            <w:r w:rsidRPr="009301EE">
              <w:rPr>
                <w:rFonts w:ascii="Verdana" w:eastAsia="Times New Roman" w:hAnsi="Verdana" w:cs="Arial"/>
                <w:sz w:val="20"/>
                <w:szCs w:val="20"/>
                <w:lang w:eastAsia="en-US"/>
              </w:rPr>
              <w:t>YES</w:t>
            </w:r>
          </w:p>
        </w:tc>
        <w:tc>
          <w:tcPr>
            <w:tcW w:w="1220" w:type="dxa"/>
            <w:noWrap/>
          </w:tcPr>
          <w:p w:rsidR="009301EE" w:rsidRPr="009301EE" w:rsidRDefault="009301EE" w:rsidP="007249C9">
            <w:pPr>
              <w:jc w:val="center"/>
              <w:cnfStyle w:val="000000100000"/>
              <w:rPr>
                <w:rFonts w:ascii="Verdana" w:eastAsia="Times New Roman" w:hAnsi="Verdana" w:cs="Arial"/>
                <w:sz w:val="20"/>
                <w:szCs w:val="20"/>
                <w:lang w:eastAsia="en-US"/>
              </w:rPr>
            </w:pPr>
            <w:r w:rsidRPr="009301EE">
              <w:rPr>
                <w:rFonts w:ascii="Verdana" w:eastAsia="Times New Roman" w:hAnsi="Verdana" w:cs="Arial"/>
                <w:sz w:val="20"/>
                <w:szCs w:val="20"/>
                <w:lang w:eastAsia="en-US"/>
              </w:rPr>
              <w:t>Aves</w:t>
            </w:r>
          </w:p>
        </w:tc>
      </w:tr>
      <w:tr w:rsidR="009301EE" w:rsidRPr="009301EE">
        <w:trPr>
          <w:trHeight w:val="255"/>
        </w:trPr>
        <w:tc>
          <w:tcPr>
            <w:cnfStyle w:val="001000000000"/>
            <w:tcW w:w="2974" w:type="dxa"/>
            <w:noWrap/>
          </w:tcPr>
          <w:p w:rsidR="009301EE" w:rsidRPr="009301EE" w:rsidRDefault="00777D96" w:rsidP="009301EE">
            <w:pPr>
              <w:rPr>
                <w:rFonts w:ascii="Verdana" w:eastAsia="Times New Roman" w:hAnsi="Verdana" w:cs="Arial"/>
                <w:b w:val="0"/>
                <w:color w:val="0000FF"/>
                <w:sz w:val="20"/>
                <w:szCs w:val="20"/>
                <w:u w:val="single"/>
                <w:lang w:eastAsia="en-US"/>
              </w:rPr>
            </w:pPr>
            <w:r>
              <w:fldChar w:fldCharType="begin"/>
            </w:r>
            <w:r>
              <w:instrText>HYPERLINK "http://animaldiversity.ummz.umich.edu/site/accounts/information/Accipiter_cooperii.html" \t "_parent"</w:instrText>
            </w:r>
            <w:r>
              <w:fldChar w:fldCharType="separate"/>
            </w:r>
            <w:r w:rsidR="009301EE" w:rsidRPr="007249C9">
              <w:rPr>
                <w:rFonts w:ascii="Verdana" w:eastAsia="Times New Roman" w:hAnsi="Verdana" w:cs="Arial"/>
                <w:b w:val="0"/>
                <w:color w:val="0000FF"/>
                <w:sz w:val="20"/>
                <w:szCs w:val="20"/>
                <w:u w:val="single"/>
                <w:lang w:eastAsia="en-US"/>
              </w:rPr>
              <w:t xml:space="preserve">Accipiter </w:t>
            </w:r>
            <w:proofErr w:type="spellStart"/>
            <w:r w:rsidR="009301EE" w:rsidRPr="007249C9">
              <w:rPr>
                <w:rFonts w:ascii="Verdana" w:eastAsia="Times New Roman" w:hAnsi="Verdana" w:cs="Arial"/>
                <w:b w:val="0"/>
                <w:color w:val="0000FF"/>
                <w:sz w:val="20"/>
                <w:szCs w:val="20"/>
                <w:u w:val="single"/>
                <w:lang w:eastAsia="en-US"/>
              </w:rPr>
              <w:t>cooperii</w:t>
            </w:r>
            <w:proofErr w:type="spellEnd"/>
            <w:r>
              <w:fldChar w:fldCharType="end"/>
            </w:r>
          </w:p>
        </w:tc>
        <w:tc>
          <w:tcPr>
            <w:tcW w:w="2280" w:type="dxa"/>
            <w:noWrap/>
          </w:tcPr>
          <w:p w:rsidR="009301EE" w:rsidRPr="009301EE" w:rsidRDefault="009301EE" w:rsidP="007249C9">
            <w:pPr>
              <w:jc w:val="center"/>
              <w:cnfStyle w:val="00000000000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301E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4.5</w:t>
            </w:r>
          </w:p>
        </w:tc>
        <w:tc>
          <w:tcPr>
            <w:tcW w:w="1220" w:type="dxa"/>
            <w:noWrap/>
          </w:tcPr>
          <w:p w:rsidR="009301EE" w:rsidRPr="009301EE" w:rsidRDefault="009301EE" w:rsidP="007249C9">
            <w:pPr>
              <w:jc w:val="center"/>
              <w:cnfStyle w:val="00000000000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301E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0.5266</w:t>
            </w:r>
          </w:p>
        </w:tc>
        <w:tc>
          <w:tcPr>
            <w:tcW w:w="1660" w:type="dxa"/>
            <w:noWrap/>
          </w:tcPr>
          <w:p w:rsidR="009301EE" w:rsidRPr="009301EE" w:rsidRDefault="009301EE" w:rsidP="007249C9">
            <w:pPr>
              <w:jc w:val="center"/>
              <w:cnfStyle w:val="000000000000"/>
              <w:rPr>
                <w:rFonts w:ascii="Verdana" w:eastAsia="Times New Roman" w:hAnsi="Verdana" w:cs="Arial"/>
                <w:sz w:val="20"/>
                <w:szCs w:val="20"/>
                <w:lang w:eastAsia="en-US"/>
              </w:rPr>
            </w:pPr>
            <w:r w:rsidRPr="009301EE">
              <w:rPr>
                <w:rFonts w:ascii="Verdana" w:eastAsia="Times New Roman" w:hAnsi="Verdana" w:cs="Arial"/>
                <w:sz w:val="20"/>
                <w:szCs w:val="20"/>
                <w:lang w:eastAsia="en-US"/>
              </w:rPr>
              <w:t>YES</w:t>
            </w:r>
          </w:p>
        </w:tc>
        <w:tc>
          <w:tcPr>
            <w:tcW w:w="1220" w:type="dxa"/>
            <w:noWrap/>
          </w:tcPr>
          <w:p w:rsidR="009301EE" w:rsidRPr="009301EE" w:rsidRDefault="009301EE" w:rsidP="007249C9">
            <w:pPr>
              <w:jc w:val="center"/>
              <w:cnfStyle w:val="000000000000"/>
              <w:rPr>
                <w:rFonts w:ascii="Verdana" w:eastAsia="Times New Roman" w:hAnsi="Verdana" w:cs="Arial"/>
                <w:sz w:val="20"/>
                <w:szCs w:val="20"/>
                <w:lang w:eastAsia="en-US"/>
              </w:rPr>
            </w:pPr>
            <w:r w:rsidRPr="009301EE">
              <w:rPr>
                <w:rFonts w:ascii="Verdana" w:eastAsia="Times New Roman" w:hAnsi="Verdana" w:cs="Arial"/>
                <w:sz w:val="20"/>
                <w:szCs w:val="20"/>
                <w:lang w:eastAsia="en-US"/>
              </w:rPr>
              <w:t>Aves</w:t>
            </w:r>
          </w:p>
        </w:tc>
      </w:tr>
      <w:tr w:rsidR="009301EE" w:rsidRPr="009301EE">
        <w:trPr>
          <w:cnfStyle w:val="000000100000"/>
          <w:trHeight w:val="255"/>
        </w:trPr>
        <w:tc>
          <w:tcPr>
            <w:cnfStyle w:val="001000000000"/>
            <w:tcW w:w="2974" w:type="dxa"/>
            <w:noWrap/>
          </w:tcPr>
          <w:p w:rsidR="009301EE" w:rsidRPr="009301EE" w:rsidRDefault="00777D96" w:rsidP="009301EE">
            <w:pPr>
              <w:rPr>
                <w:rFonts w:ascii="Verdana" w:eastAsia="Times New Roman" w:hAnsi="Verdana" w:cs="Arial"/>
                <w:b w:val="0"/>
                <w:color w:val="0000FF"/>
                <w:sz w:val="20"/>
                <w:szCs w:val="20"/>
                <w:u w:val="single"/>
                <w:lang w:eastAsia="en-US"/>
              </w:rPr>
            </w:pPr>
            <w:r>
              <w:fldChar w:fldCharType="begin"/>
            </w:r>
            <w:r>
              <w:instrText>HYPERLINK "http://animaldiversity.ummz.umich.edu/site/accounts/information/Accipiter_gentilis.html" \t "_parent"</w:instrText>
            </w:r>
            <w:r>
              <w:fldChar w:fldCharType="separate"/>
            </w:r>
            <w:r w:rsidR="009301EE" w:rsidRPr="007249C9">
              <w:rPr>
                <w:rFonts w:ascii="Verdana" w:eastAsia="Times New Roman" w:hAnsi="Verdana" w:cs="Arial"/>
                <w:b w:val="0"/>
                <w:color w:val="0000FF"/>
                <w:sz w:val="20"/>
                <w:szCs w:val="20"/>
                <w:u w:val="single"/>
                <w:lang w:eastAsia="en-US"/>
              </w:rPr>
              <w:t xml:space="preserve">Accipiter </w:t>
            </w:r>
            <w:proofErr w:type="spellStart"/>
            <w:r w:rsidR="009301EE" w:rsidRPr="007249C9">
              <w:rPr>
                <w:rFonts w:ascii="Verdana" w:eastAsia="Times New Roman" w:hAnsi="Verdana" w:cs="Arial"/>
                <w:b w:val="0"/>
                <w:color w:val="0000FF"/>
                <w:sz w:val="20"/>
                <w:szCs w:val="20"/>
                <w:u w:val="single"/>
                <w:lang w:eastAsia="en-US"/>
              </w:rPr>
              <w:t>gentilis</w:t>
            </w:r>
            <w:proofErr w:type="spellEnd"/>
            <w:r>
              <w:fldChar w:fldCharType="end"/>
            </w:r>
          </w:p>
        </w:tc>
        <w:tc>
          <w:tcPr>
            <w:tcW w:w="2280" w:type="dxa"/>
            <w:noWrap/>
          </w:tcPr>
          <w:p w:rsidR="009301EE" w:rsidRPr="009301EE" w:rsidRDefault="009301EE" w:rsidP="007249C9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301E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20" w:type="dxa"/>
            <w:noWrap/>
          </w:tcPr>
          <w:p w:rsidR="009301EE" w:rsidRPr="009301EE" w:rsidRDefault="009301EE" w:rsidP="007249C9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301E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0.9975</w:t>
            </w:r>
          </w:p>
        </w:tc>
        <w:tc>
          <w:tcPr>
            <w:tcW w:w="1660" w:type="dxa"/>
            <w:noWrap/>
          </w:tcPr>
          <w:p w:rsidR="009301EE" w:rsidRPr="009301EE" w:rsidRDefault="009301EE" w:rsidP="007249C9">
            <w:pPr>
              <w:jc w:val="center"/>
              <w:cnfStyle w:val="000000100000"/>
              <w:rPr>
                <w:rFonts w:ascii="Verdana" w:eastAsia="Times New Roman" w:hAnsi="Verdana" w:cs="Arial"/>
                <w:sz w:val="20"/>
                <w:szCs w:val="20"/>
                <w:lang w:eastAsia="en-US"/>
              </w:rPr>
            </w:pPr>
            <w:r w:rsidRPr="009301EE">
              <w:rPr>
                <w:rFonts w:ascii="Verdana" w:eastAsia="Times New Roman" w:hAnsi="Verdana" w:cs="Arial"/>
                <w:sz w:val="20"/>
                <w:szCs w:val="20"/>
                <w:lang w:eastAsia="en-US"/>
              </w:rPr>
              <w:t>YES</w:t>
            </w:r>
          </w:p>
        </w:tc>
        <w:tc>
          <w:tcPr>
            <w:tcW w:w="1220" w:type="dxa"/>
            <w:noWrap/>
          </w:tcPr>
          <w:p w:rsidR="009301EE" w:rsidRPr="009301EE" w:rsidRDefault="009301EE" w:rsidP="007249C9">
            <w:pPr>
              <w:jc w:val="center"/>
              <w:cnfStyle w:val="000000100000"/>
              <w:rPr>
                <w:rFonts w:ascii="Verdana" w:eastAsia="Times New Roman" w:hAnsi="Verdana" w:cs="Arial"/>
                <w:sz w:val="20"/>
                <w:szCs w:val="20"/>
                <w:lang w:eastAsia="en-US"/>
              </w:rPr>
            </w:pPr>
            <w:r w:rsidRPr="009301EE">
              <w:rPr>
                <w:rFonts w:ascii="Verdana" w:eastAsia="Times New Roman" w:hAnsi="Verdana" w:cs="Arial"/>
                <w:sz w:val="20"/>
                <w:szCs w:val="20"/>
                <w:lang w:eastAsia="en-US"/>
              </w:rPr>
              <w:t>Aves</w:t>
            </w:r>
          </w:p>
        </w:tc>
      </w:tr>
      <w:tr w:rsidR="009301EE" w:rsidRPr="009301EE">
        <w:trPr>
          <w:trHeight w:val="255"/>
        </w:trPr>
        <w:tc>
          <w:tcPr>
            <w:cnfStyle w:val="001000000000"/>
            <w:tcW w:w="2974" w:type="dxa"/>
            <w:noWrap/>
          </w:tcPr>
          <w:p w:rsidR="009301EE" w:rsidRPr="009301EE" w:rsidRDefault="00777D96" w:rsidP="009301EE">
            <w:pPr>
              <w:rPr>
                <w:rFonts w:ascii="Verdana" w:eastAsia="Times New Roman" w:hAnsi="Verdana" w:cs="Arial"/>
                <w:b w:val="0"/>
                <w:color w:val="0000FF"/>
                <w:sz w:val="20"/>
                <w:szCs w:val="20"/>
                <w:u w:val="single"/>
                <w:lang w:eastAsia="en-US"/>
              </w:rPr>
            </w:pPr>
            <w:r>
              <w:fldChar w:fldCharType="begin"/>
            </w:r>
            <w:r>
              <w:instrText>HYPERLINK "http://animaldiversity.ummz.umich.edu/site/accounts/information/Acridotheres_tristis.html" \t "_parent"</w:instrText>
            </w:r>
            <w:r>
              <w:fldChar w:fldCharType="separate"/>
            </w:r>
            <w:proofErr w:type="spellStart"/>
            <w:r w:rsidR="009301EE" w:rsidRPr="007249C9">
              <w:rPr>
                <w:rFonts w:ascii="Verdana" w:eastAsia="Times New Roman" w:hAnsi="Verdana" w:cs="Arial"/>
                <w:b w:val="0"/>
                <w:color w:val="0000FF"/>
                <w:sz w:val="20"/>
                <w:szCs w:val="20"/>
                <w:u w:val="single"/>
                <w:lang w:eastAsia="en-US"/>
              </w:rPr>
              <w:t>Acridotheres</w:t>
            </w:r>
            <w:proofErr w:type="spellEnd"/>
            <w:r w:rsidR="009301EE" w:rsidRPr="007249C9">
              <w:rPr>
                <w:rFonts w:ascii="Verdana" w:eastAsia="Times New Roman" w:hAnsi="Verdana" w:cs="Arial"/>
                <w:b w:val="0"/>
                <w:color w:val="0000FF"/>
                <w:sz w:val="20"/>
                <w:szCs w:val="20"/>
                <w:u w:val="single"/>
                <w:lang w:eastAsia="en-US"/>
              </w:rPr>
              <w:t xml:space="preserve"> </w:t>
            </w:r>
            <w:proofErr w:type="spellStart"/>
            <w:r w:rsidR="009301EE" w:rsidRPr="007249C9">
              <w:rPr>
                <w:rFonts w:ascii="Verdana" w:eastAsia="Times New Roman" w:hAnsi="Verdana" w:cs="Arial"/>
                <w:b w:val="0"/>
                <w:color w:val="0000FF"/>
                <w:sz w:val="20"/>
                <w:szCs w:val="20"/>
                <w:u w:val="single"/>
                <w:lang w:eastAsia="en-US"/>
              </w:rPr>
              <w:t>tristis</w:t>
            </w:r>
            <w:proofErr w:type="spellEnd"/>
            <w:r>
              <w:fldChar w:fldCharType="end"/>
            </w:r>
          </w:p>
        </w:tc>
        <w:tc>
          <w:tcPr>
            <w:tcW w:w="2280" w:type="dxa"/>
            <w:noWrap/>
          </w:tcPr>
          <w:p w:rsidR="009301EE" w:rsidRPr="009301EE" w:rsidRDefault="009301EE" w:rsidP="007249C9">
            <w:pPr>
              <w:jc w:val="center"/>
              <w:cnfStyle w:val="00000000000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301E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4.5</w:t>
            </w:r>
          </w:p>
        </w:tc>
        <w:tc>
          <w:tcPr>
            <w:tcW w:w="1220" w:type="dxa"/>
            <w:noWrap/>
          </w:tcPr>
          <w:p w:rsidR="009301EE" w:rsidRPr="009301EE" w:rsidRDefault="009301EE" w:rsidP="007249C9">
            <w:pPr>
              <w:jc w:val="center"/>
              <w:cnfStyle w:val="00000000000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301E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0.1125</w:t>
            </w:r>
          </w:p>
        </w:tc>
        <w:tc>
          <w:tcPr>
            <w:tcW w:w="1660" w:type="dxa"/>
            <w:noWrap/>
          </w:tcPr>
          <w:p w:rsidR="009301EE" w:rsidRPr="009301EE" w:rsidRDefault="009301EE" w:rsidP="007249C9">
            <w:pPr>
              <w:jc w:val="center"/>
              <w:cnfStyle w:val="000000000000"/>
              <w:rPr>
                <w:rFonts w:ascii="Verdana" w:eastAsia="Times New Roman" w:hAnsi="Verdana" w:cs="Arial"/>
                <w:sz w:val="20"/>
                <w:szCs w:val="20"/>
                <w:lang w:eastAsia="en-US"/>
              </w:rPr>
            </w:pPr>
            <w:r w:rsidRPr="009301EE">
              <w:rPr>
                <w:rFonts w:ascii="Verdana" w:eastAsia="Times New Roman" w:hAnsi="Verdana" w:cs="Arial"/>
                <w:sz w:val="20"/>
                <w:szCs w:val="20"/>
                <w:lang w:eastAsia="en-US"/>
              </w:rPr>
              <w:t>YES</w:t>
            </w:r>
          </w:p>
        </w:tc>
        <w:tc>
          <w:tcPr>
            <w:tcW w:w="1220" w:type="dxa"/>
            <w:noWrap/>
          </w:tcPr>
          <w:p w:rsidR="009301EE" w:rsidRPr="009301EE" w:rsidRDefault="009301EE" w:rsidP="007249C9">
            <w:pPr>
              <w:jc w:val="center"/>
              <w:cnfStyle w:val="000000000000"/>
              <w:rPr>
                <w:rFonts w:ascii="Verdana" w:eastAsia="Times New Roman" w:hAnsi="Verdana" w:cs="Arial"/>
                <w:sz w:val="20"/>
                <w:szCs w:val="20"/>
                <w:lang w:eastAsia="en-US"/>
              </w:rPr>
            </w:pPr>
            <w:r w:rsidRPr="009301EE">
              <w:rPr>
                <w:rFonts w:ascii="Verdana" w:eastAsia="Times New Roman" w:hAnsi="Verdana" w:cs="Arial"/>
                <w:sz w:val="20"/>
                <w:szCs w:val="20"/>
                <w:lang w:eastAsia="en-US"/>
              </w:rPr>
              <w:t>Aves</w:t>
            </w:r>
          </w:p>
        </w:tc>
      </w:tr>
      <w:tr w:rsidR="009301EE" w:rsidRPr="009301EE">
        <w:trPr>
          <w:cnfStyle w:val="000000100000"/>
          <w:trHeight w:val="255"/>
        </w:trPr>
        <w:tc>
          <w:tcPr>
            <w:cnfStyle w:val="001000000000"/>
            <w:tcW w:w="2974" w:type="dxa"/>
            <w:noWrap/>
          </w:tcPr>
          <w:p w:rsidR="009301EE" w:rsidRPr="009301EE" w:rsidRDefault="00777D96" w:rsidP="009301EE">
            <w:pPr>
              <w:rPr>
                <w:rFonts w:ascii="Verdana" w:eastAsia="Times New Roman" w:hAnsi="Verdana" w:cs="Arial"/>
                <w:b w:val="0"/>
                <w:color w:val="0000FF"/>
                <w:sz w:val="20"/>
                <w:szCs w:val="20"/>
                <w:u w:val="single"/>
                <w:lang w:eastAsia="en-US"/>
              </w:rPr>
            </w:pPr>
            <w:r>
              <w:fldChar w:fldCharType="begin"/>
            </w:r>
            <w:r>
              <w:instrText>HYPERLINK "http://animaldiversity.ummz.umich.edu/site/accounts/information/Acrocephalus_arundinaceus.html" \t "_parent"</w:instrText>
            </w:r>
            <w:r>
              <w:fldChar w:fldCharType="separate"/>
            </w:r>
            <w:proofErr w:type="spellStart"/>
            <w:r w:rsidR="009301EE" w:rsidRPr="007249C9">
              <w:rPr>
                <w:rFonts w:ascii="Verdana" w:eastAsia="Times New Roman" w:hAnsi="Verdana" w:cs="Arial"/>
                <w:b w:val="0"/>
                <w:color w:val="0000FF"/>
                <w:sz w:val="20"/>
                <w:szCs w:val="20"/>
                <w:u w:val="single"/>
                <w:lang w:eastAsia="en-US"/>
              </w:rPr>
              <w:t>Acrocephalus</w:t>
            </w:r>
            <w:proofErr w:type="spellEnd"/>
            <w:r w:rsidR="009301EE" w:rsidRPr="007249C9">
              <w:rPr>
                <w:rFonts w:ascii="Verdana" w:eastAsia="Times New Roman" w:hAnsi="Verdana" w:cs="Arial"/>
                <w:b w:val="0"/>
                <w:color w:val="0000FF"/>
                <w:sz w:val="20"/>
                <w:szCs w:val="20"/>
                <w:u w:val="single"/>
                <w:lang w:eastAsia="en-US"/>
              </w:rPr>
              <w:t xml:space="preserve"> </w:t>
            </w:r>
            <w:proofErr w:type="spellStart"/>
            <w:r w:rsidR="009301EE" w:rsidRPr="007249C9">
              <w:rPr>
                <w:rFonts w:ascii="Verdana" w:eastAsia="Times New Roman" w:hAnsi="Verdana" w:cs="Arial"/>
                <w:b w:val="0"/>
                <w:color w:val="0000FF"/>
                <w:sz w:val="20"/>
                <w:szCs w:val="20"/>
                <w:u w:val="single"/>
                <w:lang w:eastAsia="en-US"/>
              </w:rPr>
              <w:t>arundinaceus</w:t>
            </w:r>
            <w:proofErr w:type="spellEnd"/>
            <w:r>
              <w:fldChar w:fldCharType="end"/>
            </w:r>
          </w:p>
        </w:tc>
        <w:tc>
          <w:tcPr>
            <w:tcW w:w="2280" w:type="dxa"/>
            <w:noWrap/>
          </w:tcPr>
          <w:p w:rsidR="009301EE" w:rsidRPr="009301EE" w:rsidRDefault="009301EE" w:rsidP="007249C9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301E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4.5</w:t>
            </w:r>
          </w:p>
        </w:tc>
        <w:tc>
          <w:tcPr>
            <w:tcW w:w="1220" w:type="dxa"/>
            <w:noWrap/>
          </w:tcPr>
          <w:p w:rsidR="009301EE" w:rsidRPr="009301EE" w:rsidRDefault="009301EE" w:rsidP="007249C9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301E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0.036</w:t>
            </w:r>
          </w:p>
        </w:tc>
        <w:tc>
          <w:tcPr>
            <w:tcW w:w="1660" w:type="dxa"/>
            <w:noWrap/>
          </w:tcPr>
          <w:p w:rsidR="009301EE" w:rsidRPr="009301EE" w:rsidRDefault="009301EE" w:rsidP="007249C9">
            <w:pPr>
              <w:jc w:val="center"/>
              <w:cnfStyle w:val="000000100000"/>
              <w:rPr>
                <w:rFonts w:ascii="Verdana" w:eastAsia="Times New Roman" w:hAnsi="Verdana" w:cs="Arial"/>
                <w:sz w:val="20"/>
                <w:szCs w:val="20"/>
                <w:lang w:eastAsia="en-US"/>
              </w:rPr>
            </w:pPr>
            <w:r w:rsidRPr="009301EE">
              <w:rPr>
                <w:rFonts w:ascii="Verdana" w:eastAsia="Times New Roman" w:hAnsi="Verdana" w:cs="Arial"/>
                <w:sz w:val="20"/>
                <w:szCs w:val="20"/>
                <w:lang w:eastAsia="en-US"/>
              </w:rPr>
              <w:t>YES</w:t>
            </w:r>
          </w:p>
        </w:tc>
        <w:tc>
          <w:tcPr>
            <w:tcW w:w="1220" w:type="dxa"/>
            <w:noWrap/>
          </w:tcPr>
          <w:p w:rsidR="009301EE" w:rsidRPr="009301EE" w:rsidRDefault="009301EE" w:rsidP="007249C9">
            <w:pPr>
              <w:jc w:val="center"/>
              <w:cnfStyle w:val="000000100000"/>
              <w:rPr>
                <w:rFonts w:ascii="Verdana" w:eastAsia="Times New Roman" w:hAnsi="Verdana" w:cs="Arial"/>
                <w:sz w:val="20"/>
                <w:szCs w:val="20"/>
                <w:lang w:eastAsia="en-US"/>
              </w:rPr>
            </w:pPr>
            <w:r w:rsidRPr="009301EE">
              <w:rPr>
                <w:rFonts w:ascii="Verdana" w:eastAsia="Times New Roman" w:hAnsi="Verdana" w:cs="Arial"/>
                <w:sz w:val="20"/>
                <w:szCs w:val="20"/>
                <w:lang w:eastAsia="en-US"/>
              </w:rPr>
              <w:t>Aves</w:t>
            </w:r>
          </w:p>
        </w:tc>
      </w:tr>
      <w:tr w:rsidR="009301EE" w:rsidRPr="009301EE">
        <w:trPr>
          <w:trHeight w:val="255"/>
        </w:trPr>
        <w:tc>
          <w:tcPr>
            <w:cnfStyle w:val="001000000000"/>
            <w:tcW w:w="2974" w:type="dxa"/>
            <w:noWrap/>
          </w:tcPr>
          <w:p w:rsidR="009301EE" w:rsidRPr="009301EE" w:rsidRDefault="00777D96" w:rsidP="009301EE">
            <w:pPr>
              <w:rPr>
                <w:rFonts w:ascii="Verdana" w:eastAsia="Times New Roman" w:hAnsi="Verdana" w:cs="Arial"/>
                <w:b w:val="0"/>
                <w:color w:val="0000FF"/>
                <w:sz w:val="20"/>
                <w:szCs w:val="20"/>
                <w:u w:val="single"/>
                <w:lang w:eastAsia="en-US"/>
              </w:rPr>
            </w:pPr>
            <w:r>
              <w:fldChar w:fldCharType="begin"/>
            </w:r>
            <w:r>
              <w:instrText>HYPERLINK "http://animaldiversity.ummz.umich.edu/site/accounts/information/Acrochordus_granulatus.html" \t "_parent"</w:instrText>
            </w:r>
            <w:r>
              <w:fldChar w:fldCharType="separate"/>
            </w:r>
            <w:proofErr w:type="spellStart"/>
            <w:r w:rsidR="009301EE" w:rsidRPr="007249C9">
              <w:rPr>
                <w:rFonts w:ascii="Verdana" w:eastAsia="Times New Roman" w:hAnsi="Verdana" w:cs="Arial"/>
                <w:b w:val="0"/>
                <w:color w:val="0000FF"/>
                <w:sz w:val="20"/>
                <w:szCs w:val="20"/>
                <w:u w:val="single"/>
                <w:lang w:eastAsia="en-US"/>
              </w:rPr>
              <w:t>Acrochordus</w:t>
            </w:r>
            <w:proofErr w:type="spellEnd"/>
            <w:r w:rsidR="009301EE" w:rsidRPr="007249C9">
              <w:rPr>
                <w:rFonts w:ascii="Verdana" w:eastAsia="Times New Roman" w:hAnsi="Verdana" w:cs="Arial"/>
                <w:b w:val="0"/>
                <w:color w:val="0000FF"/>
                <w:sz w:val="20"/>
                <w:szCs w:val="20"/>
                <w:u w:val="single"/>
                <w:lang w:eastAsia="en-US"/>
              </w:rPr>
              <w:t xml:space="preserve"> </w:t>
            </w:r>
            <w:proofErr w:type="spellStart"/>
            <w:r w:rsidR="009301EE" w:rsidRPr="007249C9">
              <w:rPr>
                <w:rFonts w:ascii="Verdana" w:eastAsia="Times New Roman" w:hAnsi="Verdana" w:cs="Arial"/>
                <w:b w:val="0"/>
                <w:color w:val="0000FF"/>
                <w:sz w:val="20"/>
                <w:szCs w:val="20"/>
                <w:u w:val="single"/>
                <w:lang w:eastAsia="en-US"/>
              </w:rPr>
              <w:t>granulatus</w:t>
            </w:r>
            <w:proofErr w:type="spellEnd"/>
            <w:r>
              <w:fldChar w:fldCharType="end"/>
            </w:r>
          </w:p>
        </w:tc>
        <w:tc>
          <w:tcPr>
            <w:tcW w:w="2280" w:type="dxa"/>
            <w:noWrap/>
          </w:tcPr>
          <w:p w:rsidR="009301EE" w:rsidRPr="009301EE" w:rsidRDefault="009301EE" w:rsidP="007249C9">
            <w:pPr>
              <w:jc w:val="center"/>
              <w:cnfStyle w:val="00000000000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301E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20" w:type="dxa"/>
            <w:noWrap/>
          </w:tcPr>
          <w:p w:rsidR="009301EE" w:rsidRPr="009301EE" w:rsidRDefault="009301EE" w:rsidP="007249C9">
            <w:pPr>
              <w:jc w:val="center"/>
              <w:cnfStyle w:val="00000000000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301E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0.13</w:t>
            </w:r>
          </w:p>
        </w:tc>
        <w:tc>
          <w:tcPr>
            <w:tcW w:w="1660" w:type="dxa"/>
            <w:noWrap/>
          </w:tcPr>
          <w:p w:rsidR="009301EE" w:rsidRPr="009301EE" w:rsidRDefault="009301EE" w:rsidP="007249C9">
            <w:pPr>
              <w:jc w:val="center"/>
              <w:cnfStyle w:val="00000000000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noWrap/>
          </w:tcPr>
          <w:p w:rsidR="009301EE" w:rsidRPr="009301EE" w:rsidRDefault="009301EE" w:rsidP="007249C9">
            <w:pPr>
              <w:jc w:val="center"/>
              <w:cnfStyle w:val="000000000000"/>
              <w:rPr>
                <w:rFonts w:ascii="Verdana" w:eastAsia="Times New Roman" w:hAnsi="Verdana" w:cs="Arial"/>
                <w:sz w:val="20"/>
                <w:szCs w:val="20"/>
                <w:lang w:eastAsia="en-US"/>
              </w:rPr>
            </w:pPr>
            <w:proofErr w:type="spellStart"/>
            <w:r w:rsidRPr="009301EE">
              <w:rPr>
                <w:rFonts w:ascii="Verdana" w:eastAsia="Times New Roman" w:hAnsi="Verdana" w:cs="Arial"/>
                <w:sz w:val="20"/>
                <w:szCs w:val="20"/>
                <w:lang w:eastAsia="en-US"/>
              </w:rPr>
              <w:t>Reptilia</w:t>
            </w:r>
            <w:proofErr w:type="spellEnd"/>
          </w:p>
        </w:tc>
      </w:tr>
      <w:tr w:rsidR="009301EE" w:rsidRPr="009301EE">
        <w:trPr>
          <w:cnfStyle w:val="000000100000"/>
          <w:trHeight w:val="255"/>
        </w:trPr>
        <w:tc>
          <w:tcPr>
            <w:cnfStyle w:val="001000000000"/>
            <w:tcW w:w="2974" w:type="dxa"/>
            <w:noWrap/>
          </w:tcPr>
          <w:p w:rsidR="009301EE" w:rsidRPr="009301EE" w:rsidRDefault="00777D96" w:rsidP="009301EE">
            <w:pPr>
              <w:rPr>
                <w:rFonts w:ascii="Verdana" w:eastAsia="Times New Roman" w:hAnsi="Verdana" w:cs="Arial"/>
                <w:b w:val="0"/>
                <w:color w:val="0000FF"/>
                <w:sz w:val="20"/>
                <w:szCs w:val="20"/>
                <w:u w:val="single"/>
                <w:lang w:eastAsia="en-US"/>
              </w:rPr>
            </w:pPr>
            <w:r>
              <w:fldChar w:fldCharType="begin"/>
            </w:r>
            <w:r>
              <w:instrText>HYPERLINK "http://animaldiversity.ummz.umich.edu/site/accounts/information/Actitis_hypoleucos.html" \t "_parent"</w:instrText>
            </w:r>
            <w:r>
              <w:fldChar w:fldCharType="separate"/>
            </w:r>
            <w:proofErr w:type="spellStart"/>
            <w:r w:rsidR="009301EE" w:rsidRPr="007249C9">
              <w:rPr>
                <w:rFonts w:ascii="Verdana" w:eastAsia="Times New Roman" w:hAnsi="Verdana" w:cs="Arial"/>
                <w:b w:val="0"/>
                <w:color w:val="0000FF"/>
                <w:sz w:val="20"/>
                <w:szCs w:val="20"/>
                <w:u w:val="single"/>
                <w:lang w:eastAsia="en-US"/>
              </w:rPr>
              <w:t>Actitis</w:t>
            </w:r>
            <w:proofErr w:type="spellEnd"/>
            <w:r w:rsidR="009301EE" w:rsidRPr="007249C9">
              <w:rPr>
                <w:rFonts w:ascii="Verdana" w:eastAsia="Times New Roman" w:hAnsi="Verdana" w:cs="Arial"/>
                <w:b w:val="0"/>
                <w:color w:val="0000FF"/>
                <w:sz w:val="20"/>
                <w:szCs w:val="20"/>
                <w:u w:val="single"/>
                <w:lang w:eastAsia="en-US"/>
              </w:rPr>
              <w:t xml:space="preserve"> </w:t>
            </w:r>
            <w:proofErr w:type="spellStart"/>
            <w:r w:rsidR="009301EE" w:rsidRPr="007249C9">
              <w:rPr>
                <w:rFonts w:ascii="Verdana" w:eastAsia="Times New Roman" w:hAnsi="Verdana" w:cs="Arial"/>
                <w:b w:val="0"/>
                <w:color w:val="0000FF"/>
                <w:sz w:val="20"/>
                <w:szCs w:val="20"/>
                <w:u w:val="single"/>
                <w:lang w:eastAsia="en-US"/>
              </w:rPr>
              <w:t>hypoleucos</w:t>
            </w:r>
            <w:proofErr w:type="spellEnd"/>
            <w:r>
              <w:fldChar w:fldCharType="end"/>
            </w:r>
          </w:p>
        </w:tc>
        <w:tc>
          <w:tcPr>
            <w:tcW w:w="2280" w:type="dxa"/>
            <w:noWrap/>
          </w:tcPr>
          <w:p w:rsidR="009301EE" w:rsidRPr="009301EE" w:rsidRDefault="009301EE" w:rsidP="007249C9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301E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20" w:type="dxa"/>
            <w:noWrap/>
          </w:tcPr>
          <w:p w:rsidR="009301EE" w:rsidRPr="009301EE" w:rsidRDefault="009301EE" w:rsidP="007249C9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301E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0.04</w:t>
            </w:r>
          </w:p>
        </w:tc>
        <w:tc>
          <w:tcPr>
            <w:tcW w:w="1660" w:type="dxa"/>
            <w:noWrap/>
          </w:tcPr>
          <w:p w:rsidR="009301EE" w:rsidRPr="009301EE" w:rsidRDefault="009301EE" w:rsidP="007249C9">
            <w:pPr>
              <w:jc w:val="center"/>
              <w:cnfStyle w:val="000000100000"/>
              <w:rPr>
                <w:rFonts w:ascii="Verdana" w:eastAsia="Times New Roman" w:hAnsi="Verdana" w:cs="Arial"/>
                <w:sz w:val="20"/>
                <w:szCs w:val="20"/>
                <w:lang w:eastAsia="en-US"/>
              </w:rPr>
            </w:pPr>
            <w:r w:rsidRPr="009301EE">
              <w:rPr>
                <w:rFonts w:ascii="Verdana" w:eastAsia="Times New Roman" w:hAnsi="Verdana" w:cs="Arial"/>
                <w:sz w:val="20"/>
                <w:szCs w:val="20"/>
                <w:lang w:eastAsia="en-US"/>
              </w:rPr>
              <w:t>YES</w:t>
            </w:r>
          </w:p>
        </w:tc>
        <w:tc>
          <w:tcPr>
            <w:tcW w:w="1220" w:type="dxa"/>
            <w:noWrap/>
          </w:tcPr>
          <w:p w:rsidR="009301EE" w:rsidRPr="009301EE" w:rsidRDefault="009301EE" w:rsidP="007249C9">
            <w:pPr>
              <w:jc w:val="center"/>
              <w:cnfStyle w:val="000000100000"/>
              <w:rPr>
                <w:rFonts w:ascii="Verdana" w:eastAsia="Times New Roman" w:hAnsi="Verdana" w:cs="Arial"/>
                <w:sz w:val="20"/>
                <w:szCs w:val="20"/>
                <w:lang w:eastAsia="en-US"/>
              </w:rPr>
            </w:pPr>
            <w:r w:rsidRPr="009301EE">
              <w:rPr>
                <w:rFonts w:ascii="Verdana" w:eastAsia="Times New Roman" w:hAnsi="Verdana" w:cs="Arial"/>
                <w:sz w:val="20"/>
                <w:szCs w:val="20"/>
                <w:lang w:eastAsia="en-US"/>
              </w:rPr>
              <w:t>Aves</w:t>
            </w:r>
          </w:p>
        </w:tc>
      </w:tr>
      <w:tr w:rsidR="009301EE" w:rsidRPr="009301EE">
        <w:trPr>
          <w:trHeight w:val="255"/>
        </w:trPr>
        <w:tc>
          <w:tcPr>
            <w:cnfStyle w:val="001000000000"/>
            <w:tcW w:w="2974" w:type="dxa"/>
            <w:noWrap/>
          </w:tcPr>
          <w:p w:rsidR="009301EE" w:rsidRPr="009301EE" w:rsidRDefault="00777D96" w:rsidP="009301EE">
            <w:pPr>
              <w:rPr>
                <w:rFonts w:ascii="Verdana" w:eastAsia="Times New Roman" w:hAnsi="Verdana" w:cs="Arial"/>
                <w:b w:val="0"/>
                <w:color w:val="0000FF"/>
                <w:sz w:val="20"/>
                <w:szCs w:val="20"/>
                <w:u w:val="single"/>
                <w:lang w:eastAsia="en-US"/>
              </w:rPr>
            </w:pPr>
            <w:r>
              <w:fldChar w:fldCharType="begin"/>
            </w:r>
            <w:r>
              <w:instrText>HYPERLINK "http://animaldiversity.ummz.umich.edu/site/accounts/information/Agkistrodon_piscivorus.html" \t "_parent"</w:instrText>
            </w:r>
            <w:r>
              <w:fldChar w:fldCharType="separate"/>
            </w:r>
            <w:proofErr w:type="spellStart"/>
            <w:r w:rsidR="009301EE" w:rsidRPr="007249C9">
              <w:rPr>
                <w:rFonts w:ascii="Verdana" w:eastAsia="Times New Roman" w:hAnsi="Verdana" w:cs="Arial"/>
                <w:b w:val="0"/>
                <w:color w:val="0000FF"/>
                <w:sz w:val="20"/>
                <w:szCs w:val="20"/>
                <w:u w:val="single"/>
                <w:lang w:eastAsia="en-US"/>
              </w:rPr>
              <w:t>Agkistrodon</w:t>
            </w:r>
            <w:proofErr w:type="spellEnd"/>
            <w:r w:rsidR="009301EE" w:rsidRPr="007249C9">
              <w:rPr>
                <w:rFonts w:ascii="Verdana" w:eastAsia="Times New Roman" w:hAnsi="Verdana" w:cs="Arial"/>
                <w:b w:val="0"/>
                <w:color w:val="0000FF"/>
                <w:sz w:val="20"/>
                <w:szCs w:val="20"/>
                <w:u w:val="single"/>
                <w:lang w:eastAsia="en-US"/>
              </w:rPr>
              <w:t xml:space="preserve"> </w:t>
            </w:r>
            <w:proofErr w:type="spellStart"/>
            <w:r w:rsidR="009301EE" w:rsidRPr="007249C9">
              <w:rPr>
                <w:rFonts w:ascii="Verdana" w:eastAsia="Times New Roman" w:hAnsi="Verdana" w:cs="Arial"/>
                <w:b w:val="0"/>
                <w:color w:val="0000FF"/>
                <w:sz w:val="20"/>
                <w:szCs w:val="20"/>
                <w:u w:val="single"/>
                <w:lang w:eastAsia="en-US"/>
              </w:rPr>
              <w:t>piscivorus</w:t>
            </w:r>
            <w:proofErr w:type="spellEnd"/>
            <w:r>
              <w:fldChar w:fldCharType="end"/>
            </w:r>
          </w:p>
        </w:tc>
        <w:tc>
          <w:tcPr>
            <w:tcW w:w="2280" w:type="dxa"/>
            <w:noWrap/>
          </w:tcPr>
          <w:p w:rsidR="009301EE" w:rsidRPr="009301EE" w:rsidRDefault="009301EE" w:rsidP="007249C9">
            <w:pPr>
              <w:jc w:val="center"/>
              <w:cnfStyle w:val="00000000000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301E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20" w:type="dxa"/>
            <w:noWrap/>
          </w:tcPr>
          <w:p w:rsidR="009301EE" w:rsidRPr="009301EE" w:rsidRDefault="009301EE" w:rsidP="007249C9">
            <w:pPr>
              <w:jc w:val="center"/>
              <w:cnfStyle w:val="00000000000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301E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1.0675</w:t>
            </w:r>
          </w:p>
        </w:tc>
        <w:tc>
          <w:tcPr>
            <w:tcW w:w="1660" w:type="dxa"/>
            <w:noWrap/>
          </w:tcPr>
          <w:p w:rsidR="009301EE" w:rsidRPr="009301EE" w:rsidRDefault="009301EE" w:rsidP="007249C9">
            <w:pPr>
              <w:jc w:val="center"/>
              <w:cnfStyle w:val="00000000000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noWrap/>
          </w:tcPr>
          <w:p w:rsidR="009301EE" w:rsidRPr="009301EE" w:rsidRDefault="009301EE" w:rsidP="007249C9">
            <w:pPr>
              <w:jc w:val="center"/>
              <w:cnfStyle w:val="000000000000"/>
              <w:rPr>
                <w:rFonts w:ascii="Verdana" w:eastAsia="Times New Roman" w:hAnsi="Verdana" w:cs="Arial"/>
                <w:sz w:val="20"/>
                <w:szCs w:val="20"/>
                <w:lang w:eastAsia="en-US"/>
              </w:rPr>
            </w:pPr>
            <w:proofErr w:type="spellStart"/>
            <w:r w:rsidRPr="009301EE">
              <w:rPr>
                <w:rFonts w:ascii="Verdana" w:eastAsia="Times New Roman" w:hAnsi="Verdana" w:cs="Arial"/>
                <w:sz w:val="20"/>
                <w:szCs w:val="20"/>
                <w:lang w:eastAsia="en-US"/>
              </w:rPr>
              <w:t>Reptilia</w:t>
            </w:r>
            <w:proofErr w:type="spellEnd"/>
          </w:p>
        </w:tc>
      </w:tr>
      <w:tr w:rsidR="009301EE" w:rsidRPr="009301EE">
        <w:trPr>
          <w:cnfStyle w:val="000000100000"/>
          <w:trHeight w:val="255"/>
        </w:trPr>
        <w:tc>
          <w:tcPr>
            <w:cnfStyle w:val="001000000000"/>
            <w:tcW w:w="2974" w:type="dxa"/>
            <w:noWrap/>
          </w:tcPr>
          <w:p w:rsidR="009301EE" w:rsidRPr="009301EE" w:rsidRDefault="00777D96" w:rsidP="009301EE">
            <w:pPr>
              <w:rPr>
                <w:rFonts w:ascii="Verdana" w:eastAsia="Times New Roman" w:hAnsi="Verdana" w:cs="Arial"/>
                <w:b w:val="0"/>
                <w:color w:val="0000FF"/>
                <w:sz w:val="20"/>
                <w:szCs w:val="20"/>
                <w:u w:val="single"/>
                <w:lang w:eastAsia="en-US"/>
              </w:rPr>
            </w:pPr>
            <w:r>
              <w:fldChar w:fldCharType="begin"/>
            </w:r>
            <w:r>
              <w:instrText>HYPERLINK "http://animaldiversity.ummz.umich.edu/site/accounts/information/Alligator_mississippiensis.html" \t "_parent"</w:instrText>
            </w:r>
            <w:r>
              <w:fldChar w:fldCharType="separate"/>
            </w:r>
            <w:r w:rsidR="009301EE" w:rsidRPr="007249C9">
              <w:rPr>
                <w:rFonts w:ascii="Verdana" w:eastAsia="Times New Roman" w:hAnsi="Verdana" w:cs="Arial"/>
                <w:b w:val="0"/>
                <w:color w:val="0000FF"/>
                <w:sz w:val="20"/>
                <w:szCs w:val="20"/>
                <w:u w:val="single"/>
                <w:lang w:eastAsia="en-US"/>
              </w:rPr>
              <w:t xml:space="preserve">Alligator </w:t>
            </w:r>
            <w:proofErr w:type="spellStart"/>
            <w:r w:rsidR="009301EE" w:rsidRPr="007249C9">
              <w:rPr>
                <w:rFonts w:ascii="Verdana" w:eastAsia="Times New Roman" w:hAnsi="Verdana" w:cs="Arial"/>
                <w:b w:val="0"/>
                <w:color w:val="0000FF"/>
                <w:sz w:val="20"/>
                <w:szCs w:val="20"/>
                <w:u w:val="single"/>
                <w:lang w:eastAsia="en-US"/>
              </w:rPr>
              <w:t>mississippiensis</w:t>
            </w:r>
            <w:proofErr w:type="spellEnd"/>
            <w:r>
              <w:fldChar w:fldCharType="end"/>
            </w:r>
          </w:p>
        </w:tc>
        <w:tc>
          <w:tcPr>
            <w:tcW w:w="2280" w:type="dxa"/>
            <w:noWrap/>
          </w:tcPr>
          <w:p w:rsidR="009301EE" w:rsidRPr="009301EE" w:rsidRDefault="009301EE" w:rsidP="007249C9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301E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61.5</w:t>
            </w:r>
          </w:p>
        </w:tc>
        <w:tc>
          <w:tcPr>
            <w:tcW w:w="1220" w:type="dxa"/>
            <w:noWrap/>
          </w:tcPr>
          <w:p w:rsidR="009301EE" w:rsidRPr="009301EE" w:rsidRDefault="009301EE" w:rsidP="007249C9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301E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660" w:type="dxa"/>
            <w:noWrap/>
          </w:tcPr>
          <w:p w:rsidR="009301EE" w:rsidRPr="009301EE" w:rsidRDefault="009301EE" w:rsidP="007249C9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noWrap/>
          </w:tcPr>
          <w:p w:rsidR="009301EE" w:rsidRPr="009301EE" w:rsidRDefault="009301EE" w:rsidP="007249C9">
            <w:pPr>
              <w:jc w:val="center"/>
              <w:cnfStyle w:val="000000100000"/>
              <w:rPr>
                <w:rFonts w:ascii="Verdana" w:eastAsia="Times New Roman" w:hAnsi="Verdana" w:cs="Arial"/>
                <w:sz w:val="20"/>
                <w:szCs w:val="20"/>
                <w:lang w:eastAsia="en-US"/>
              </w:rPr>
            </w:pPr>
            <w:proofErr w:type="spellStart"/>
            <w:r w:rsidRPr="009301EE">
              <w:rPr>
                <w:rFonts w:ascii="Verdana" w:eastAsia="Times New Roman" w:hAnsi="Verdana" w:cs="Arial"/>
                <w:sz w:val="20"/>
                <w:szCs w:val="20"/>
                <w:lang w:eastAsia="en-US"/>
              </w:rPr>
              <w:t>Reptilia</w:t>
            </w:r>
            <w:proofErr w:type="spellEnd"/>
          </w:p>
        </w:tc>
      </w:tr>
    </w:tbl>
    <w:p w:rsidR="00203340" w:rsidRDefault="00203340">
      <w:pPr>
        <w:rPr>
          <w:rFonts w:ascii="Palatino" w:hAnsi="Palatino"/>
          <w:b/>
        </w:rPr>
      </w:pPr>
    </w:p>
    <w:p w:rsidR="007249C9" w:rsidRPr="006027BD" w:rsidRDefault="007249C9">
      <w:pPr>
        <w:rPr>
          <w:rFonts w:ascii="Palatino" w:hAnsi="Palatino"/>
        </w:rPr>
      </w:pPr>
      <w:r w:rsidRPr="006027BD">
        <w:rPr>
          <w:rFonts w:ascii="Palatino" w:hAnsi="Palatino"/>
        </w:rPr>
        <w:t xml:space="preserve">Here is a graph of all the data. Because there was a </w:t>
      </w:r>
      <w:r w:rsidR="00BE7ED6" w:rsidRPr="006027BD">
        <w:rPr>
          <w:rFonts w:ascii="Palatino" w:hAnsi="Palatino"/>
        </w:rPr>
        <w:t>wide range</w:t>
      </w:r>
      <w:r w:rsidRPr="006027BD">
        <w:rPr>
          <w:rFonts w:ascii="Palatino" w:hAnsi="Palatino"/>
        </w:rPr>
        <w:t xml:space="preserve"> in mass, I transformed it to a Log base-10 scale (Format axis </w:t>
      </w:r>
      <w:r w:rsidRPr="006027BD">
        <w:rPr>
          <w:rFonts w:ascii="Palatino" w:hAnsi="Palatino"/>
        </w:rPr>
        <w:sym w:font="Wingdings" w:char="F0E0"/>
      </w:r>
      <w:r w:rsidR="00BE7ED6" w:rsidRPr="006027BD">
        <w:rPr>
          <w:rFonts w:ascii="Palatino" w:hAnsi="Palatino"/>
        </w:rPr>
        <w:t xml:space="preserve"> check box for Logarithmic</w:t>
      </w:r>
      <w:r w:rsidRPr="006027BD">
        <w:rPr>
          <w:rFonts w:ascii="Palatino" w:hAnsi="Palatino"/>
        </w:rPr>
        <w:t xml:space="preserve"> scale, base 10). So I could see trends easier, I also showed a trend line (right-click on data poi</w:t>
      </w:r>
      <w:r w:rsidR="00455BB5" w:rsidRPr="006027BD">
        <w:rPr>
          <w:rFonts w:ascii="Palatino" w:hAnsi="Palatino"/>
        </w:rPr>
        <w:t>nts, select “</w:t>
      </w:r>
      <w:r w:rsidRPr="006027BD">
        <w:rPr>
          <w:rFonts w:ascii="Palatino" w:hAnsi="Palatino"/>
        </w:rPr>
        <w:t xml:space="preserve">Add </w:t>
      </w:r>
      <w:proofErr w:type="spellStart"/>
      <w:r w:rsidRPr="006027BD">
        <w:rPr>
          <w:rFonts w:ascii="Palatino" w:hAnsi="Palatino"/>
        </w:rPr>
        <w:t>trendline</w:t>
      </w:r>
      <w:proofErr w:type="spellEnd"/>
      <w:r w:rsidRPr="006027BD">
        <w:rPr>
          <w:rFonts w:ascii="Palatino" w:hAnsi="Palatino"/>
        </w:rPr>
        <w:t>”).</w:t>
      </w:r>
    </w:p>
    <w:p w:rsidR="007249C9" w:rsidRDefault="007249C9">
      <w:pPr>
        <w:rPr>
          <w:rFonts w:ascii="Palatino" w:hAnsi="Palatino"/>
          <w:b/>
        </w:rPr>
      </w:pPr>
    </w:p>
    <w:p w:rsidR="00203340" w:rsidRDefault="00153198">
      <w:pPr>
        <w:rPr>
          <w:rFonts w:ascii="Palatino" w:hAnsi="Palatino"/>
          <w:b/>
        </w:rPr>
      </w:pPr>
      <w:r>
        <w:rPr>
          <w:noProof/>
          <w:lang w:eastAsia="en-US"/>
        </w:rPr>
        <w:drawing>
          <wp:inline distT="0" distB="0" distL="0" distR="0">
            <wp:extent cx="6143625" cy="3390900"/>
            <wp:effectExtent l="0" t="0" r="9525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03340" w:rsidRPr="006027BD" w:rsidRDefault="00203340">
      <w:pPr>
        <w:rPr>
          <w:rFonts w:ascii="Palatino" w:hAnsi="Palatino"/>
        </w:rPr>
      </w:pPr>
    </w:p>
    <w:p w:rsidR="00203340" w:rsidRPr="006027BD" w:rsidRDefault="00203340">
      <w:pPr>
        <w:rPr>
          <w:rFonts w:ascii="Palatino" w:hAnsi="Palatino"/>
        </w:rPr>
      </w:pPr>
    </w:p>
    <w:p w:rsidR="00153198" w:rsidRPr="006027BD" w:rsidRDefault="00153198" w:rsidP="00153198">
      <w:pPr>
        <w:rPr>
          <w:rFonts w:ascii="Palatino" w:hAnsi="Palatino"/>
        </w:rPr>
      </w:pPr>
      <w:r w:rsidRPr="006027BD">
        <w:rPr>
          <w:rFonts w:ascii="Palatino" w:hAnsi="Palatino"/>
        </w:rPr>
        <w:t xml:space="preserve">How might you interpret this? </w:t>
      </w:r>
    </w:p>
    <w:p w:rsidR="00153198" w:rsidRPr="006027BD" w:rsidRDefault="00153198" w:rsidP="00455BB5">
      <w:pPr>
        <w:pStyle w:val="ListParagraph"/>
        <w:numPr>
          <w:ilvl w:val="0"/>
          <w:numId w:val="3"/>
        </w:numPr>
        <w:rPr>
          <w:rFonts w:ascii="Palatino" w:hAnsi="Palatino"/>
        </w:rPr>
      </w:pPr>
      <w:r w:rsidRPr="006027BD">
        <w:rPr>
          <w:rFonts w:ascii="Palatino" w:hAnsi="Palatino"/>
        </w:rPr>
        <w:t>M</w:t>
      </w:r>
      <w:r w:rsidR="00C94860" w:rsidRPr="006027BD">
        <w:rPr>
          <w:rFonts w:ascii="Palatino" w:hAnsi="Palatino"/>
        </w:rPr>
        <w:t>ass (</w:t>
      </w:r>
      <w:r w:rsidR="002C6812" w:rsidRPr="006027BD">
        <w:rPr>
          <w:rFonts w:ascii="Palatino" w:hAnsi="Palatino"/>
        </w:rPr>
        <w:t>as a stand-in for</w:t>
      </w:r>
      <w:r w:rsidR="00C94860" w:rsidRPr="006027BD">
        <w:rPr>
          <w:rFonts w:ascii="Palatino" w:hAnsi="Palatino"/>
        </w:rPr>
        <w:t xml:space="preserve"> BMR) does NOT affect the num</w:t>
      </w:r>
      <w:r w:rsidRPr="006027BD">
        <w:rPr>
          <w:rFonts w:ascii="Palatino" w:hAnsi="Palatino"/>
        </w:rPr>
        <w:t xml:space="preserve">ber of offspring in endotherms or </w:t>
      </w:r>
      <w:proofErr w:type="spellStart"/>
      <w:r w:rsidRPr="006027BD">
        <w:rPr>
          <w:rFonts w:ascii="Palatino" w:hAnsi="Palatino"/>
        </w:rPr>
        <w:t>ectotherms</w:t>
      </w:r>
      <w:proofErr w:type="spellEnd"/>
      <w:r w:rsidR="00A1356A" w:rsidRPr="006027BD">
        <w:rPr>
          <w:rFonts w:ascii="Palatino" w:hAnsi="Palatino"/>
        </w:rPr>
        <w:t>?</w:t>
      </w:r>
    </w:p>
    <w:p w:rsidR="00153198" w:rsidRPr="006027BD" w:rsidRDefault="00153198" w:rsidP="00455BB5">
      <w:pPr>
        <w:pStyle w:val="ListParagraph"/>
        <w:numPr>
          <w:ilvl w:val="0"/>
          <w:numId w:val="3"/>
        </w:numPr>
        <w:rPr>
          <w:rFonts w:ascii="Palatino" w:hAnsi="Palatino"/>
        </w:rPr>
      </w:pPr>
      <w:r w:rsidRPr="006027BD">
        <w:rPr>
          <w:rFonts w:ascii="Palatino" w:hAnsi="Palatino"/>
        </w:rPr>
        <w:t xml:space="preserve">Mass affects the number of offspring in </w:t>
      </w:r>
      <w:proofErr w:type="spellStart"/>
      <w:r w:rsidRPr="006027BD">
        <w:rPr>
          <w:rFonts w:ascii="Palatino" w:hAnsi="Palatino"/>
        </w:rPr>
        <w:t>ectotherms</w:t>
      </w:r>
      <w:proofErr w:type="spellEnd"/>
      <w:r w:rsidRPr="006027BD">
        <w:rPr>
          <w:rFonts w:ascii="Palatino" w:hAnsi="Palatino"/>
        </w:rPr>
        <w:t xml:space="preserve"> but never endotherms</w:t>
      </w:r>
      <w:r w:rsidR="00A1356A" w:rsidRPr="006027BD">
        <w:rPr>
          <w:rFonts w:ascii="Palatino" w:hAnsi="Palatino"/>
        </w:rPr>
        <w:t>?</w:t>
      </w:r>
    </w:p>
    <w:p w:rsidR="00153198" w:rsidRPr="006027BD" w:rsidRDefault="00153198" w:rsidP="00455BB5">
      <w:pPr>
        <w:pStyle w:val="ListParagraph"/>
        <w:numPr>
          <w:ilvl w:val="0"/>
          <w:numId w:val="3"/>
        </w:numPr>
        <w:rPr>
          <w:rFonts w:ascii="Palatino" w:hAnsi="Palatino"/>
        </w:rPr>
      </w:pPr>
      <w:r w:rsidRPr="006027BD">
        <w:rPr>
          <w:rFonts w:ascii="Palatino" w:hAnsi="Palatino"/>
        </w:rPr>
        <w:t>Mass affects</w:t>
      </w:r>
      <w:r w:rsidR="00A1356A" w:rsidRPr="006027BD">
        <w:rPr>
          <w:rFonts w:ascii="Palatino" w:hAnsi="Palatino"/>
        </w:rPr>
        <w:t xml:space="preserve"> the number of offspring in </w:t>
      </w:r>
      <w:proofErr w:type="spellStart"/>
      <w:r w:rsidR="00A1356A" w:rsidRPr="006027BD">
        <w:rPr>
          <w:rFonts w:ascii="Palatino" w:hAnsi="Palatino"/>
        </w:rPr>
        <w:t>ectotherms</w:t>
      </w:r>
      <w:proofErr w:type="spellEnd"/>
      <w:r w:rsidR="00A1356A" w:rsidRPr="006027BD">
        <w:rPr>
          <w:rFonts w:ascii="Palatino" w:hAnsi="Palatino"/>
        </w:rPr>
        <w:t xml:space="preserve"> only when you reach a critical mass?</w:t>
      </w:r>
    </w:p>
    <w:p w:rsidR="00A1356A" w:rsidRPr="006027BD" w:rsidRDefault="00A1356A">
      <w:pPr>
        <w:rPr>
          <w:rFonts w:ascii="Palatino" w:hAnsi="Palatino"/>
        </w:rPr>
      </w:pPr>
    </w:p>
    <w:p w:rsidR="00203340" w:rsidRPr="009011FF" w:rsidRDefault="002C6812">
      <w:pPr>
        <w:rPr>
          <w:rFonts w:ascii="Palatino" w:hAnsi="Palatino"/>
        </w:rPr>
      </w:pPr>
      <w:r w:rsidRPr="009011FF">
        <w:rPr>
          <w:rFonts w:ascii="Palatino" w:hAnsi="Palatino"/>
          <w:b/>
        </w:rPr>
        <w:t xml:space="preserve">What do you think? </w:t>
      </w:r>
      <w:r w:rsidR="00260031" w:rsidRPr="009011FF">
        <w:rPr>
          <w:rFonts w:ascii="Palatino" w:hAnsi="Palatino"/>
          <w:b/>
        </w:rPr>
        <w:t xml:space="preserve">Do we have enough data to answer our question? </w:t>
      </w:r>
      <w:r w:rsidR="006027BD" w:rsidRPr="009011FF">
        <w:rPr>
          <w:rFonts w:ascii="Palatino" w:hAnsi="Palatino"/>
          <w:b/>
        </w:rPr>
        <w:t>Do we have too much data to answer our question?</w:t>
      </w:r>
      <w:r w:rsidR="009011FF">
        <w:rPr>
          <w:rFonts w:ascii="Palatino" w:hAnsi="Palatino"/>
          <w:b/>
        </w:rPr>
        <w:t xml:space="preserve"> </w:t>
      </w:r>
      <w:r w:rsidR="009011FF" w:rsidRPr="009011FF">
        <w:rPr>
          <w:rFonts w:ascii="Palatino" w:hAnsi="Palatino"/>
        </w:rPr>
        <w:t>(Answer below)</w:t>
      </w:r>
    </w:p>
    <w:p w:rsidR="009011FF" w:rsidRDefault="009011FF">
      <w:pPr>
        <w:rPr>
          <w:rFonts w:ascii="Palatino" w:hAnsi="Palatino"/>
          <w:b/>
        </w:rPr>
      </w:pPr>
    </w:p>
    <w:p w:rsidR="009011FF" w:rsidRDefault="009011FF">
      <w:pPr>
        <w:rPr>
          <w:rFonts w:ascii="Palatino" w:hAnsi="Palatino"/>
          <w:b/>
        </w:rPr>
      </w:pPr>
    </w:p>
    <w:p w:rsidR="009011FF" w:rsidRDefault="009011FF">
      <w:pPr>
        <w:rPr>
          <w:rFonts w:ascii="Palatino" w:hAnsi="Palatino"/>
          <w:b/>
        </w:rPr>
      </w:pPr>
    </w:p>
    <w:p w:rsidR="009011FF" w:rsidRDefault="009011FF">
      <w:pPr>
        <w:rPr>
          <w:rFonts w:ascii="Palatino" w:hAnsi="Palatino"/>
          <w:b/>
        </w:rPr>
      </w:pPr>
    </w:p>
    <w:p w:rsidR="00455BB5" w:rsidRDefault="00455BB5">
      <w:pPr>
        <w:rPr>
          <w:rFonts w:ascii="Palatino" w:hAnsi="Palatino"/>
        </w:rPr>
      </w:pPr>
      <w:r w:rsidRPr="006027BD">
        <w:rPr>
          <w:rFonts w:ascii="Palatino" w:hAnsi="Palatino"/>
        </w:rPr>
        <w:t xml:space="preserve">Next, go back to the Excel spreadsheet. </w:t>
      </w:r>
    </w:p>
    <w:p w:rsidR="00455BB5" w:rsidRPr="006027BD" w:rsidRDefault="00455BB5">
      <w:pPr>
        <w:rPr>
          <w:rFonts w:ascii="Palatino" w:hAnsi="Palatino"/>
        </w:rPr>
      </w:pPr>
      <w:proofErr w:type="gramStart"/>
      <w:r w:rsidRPr="006027BD">
        <w:rPr>
          <w:rFonts w:ascii="Palatino" w:hAnsi="Palatino"/>
        </w:rPr>
        <w:t>Sort by number of offspring, from lowest to highest.</w:t>
      </w:r>
      <w:proofErr w:type="gramEnd"/>
      <w:r w:rsidRPr="006027BD">
        <w:rPr>
          <w:rFonts w:ascii="Palatino" w:hAnsi="Palatino"/>
        </w:rPr>
        <w:t xml:space="preserve"> </w:t>
      </w:r>
    </w:p>
    <w:p w:rsidR="00561E08" w:rsidRDefault="00455BB5" w:rsidP="00561E08">
      <w:pPr>
        <w:pStyle w:val="ListParagraph"/>
        <w:numPr>
          <w:ilvl w:val="0"/>
          <w:numId w:val="5"/>
        </w:numPr>
        <w:rPr>
          <w:rFonts w:ascii="Palatino" w:hAnsi="Palatino"/>
        </w:rPr>
      </w:pPr>
      <w:r w:rsidRPr="006027BD">
        <w:rPr>
          <w:rFonts w:ascii="Palatino" w:hAnsi="Palatino"/>
        </w:rPr>
        <w:t>W</w:t>
      </w:r>
      <w:r w:rsidR="00752783" w:rsidRPr="006027BD">
        <w:rPr>
          <w:rFonts w:ascii="Palatino" w:hAnsi="Palatino"/>
        </w:rPr>
        <w:t xml:space="preserve">hich of the </w:t>
      </w:r>
      <w:proofErr w:type="spellStart"/>
      <w:r w:rsidR="00752783" w:rsidRPr="006027BD">
        <w:rPr>
          <w:rFonts w:ascii="Palatino" w:hAnsi="Palatino"/>
          <w:u w:val="single"/>
        </w:rPr>
        <w:t>ectotherms</w:t>
      </w:r>
      <w:proofErr w:type="spellEnd"/>
      <w:r w:rsidR="00752783" w:rsidRPr="006027BD">
        <w:rPr>
          <w:rFonts w:ascii="Palatino" w:hAnsi="Palatino"/>
        </w:rPr>
        <w:t xml:space="preserve"> have the highest number of eggs? </w:t>
      </w:r>
    </w:p>
    <w:p w:rsidR="009011FF" w:rsidRDefault="009011FF" w:rsidP="009011FF">
      <w:pPr>
        <w:pStyle w:val="ListParagraph"/>
        <w:rPr>
          <w:rFonts w:ascii="Palatino" w:hAnsi="Palatino"/>
        </w:rPr>
      </w:pPr>
    </w:p>
    <w:p w:rsidR="009011FF" w:rsidRDefault="009011FF" w:rsidP="009011FF">
      <w:pPr>
        <w:pStyle w:val="ListParagraph"/>
        <w:rPr>
          <w:rFonts w:ascii="Palatino" w:hAnsi="Palatino"/>
        </w:rPr>
      </w:pPr>
    </w:p>
    <w:p w:rsidR="009011FF" w:rsidRDefault="009011FF" w:rsidP="009011FF">
      <w:pPr>
        <w:pStyle w:val="ListParagraph"/>
        <w:rPr>
          <w:rFonts w:ascii="Palatino" w:hAnsi="Palatino"/>
        </w:rPr>
      </w:pPr>
    </w:p>
    <w:p w:rsidR="009011FF" w:rsidRPr="006027BD" w:rsidRDefault="009011FF" w:rsidP="009011FF">
      <w:pPr>
        <w:pStyle w:val="ListParagraph"/>
        <w:rPr>
          <w:rFonts w:ascii="Palatino" w:hAnsi="Palatino"/>
        </w:rPr>
      </w:pPr>
    </w:p>
    <w:p w:rsidR="00561E08" w:rsidRDefault="00752783" w:rsidP="00561E08">
      <w:pPr>
        <w:pStyle w:val="ListParagraph"/>
        <w:numPr>
          <w:ilvl w:val="0"/>
          <w:numId w:val="5"/>
        </w:numPr>
        <w:rPr>
          <w:rFonts w:ascii="Palatino" w:hAnsi="Palatino"/>
        </w:rPr>
      </w:pPr>
      <w:r w:rsidRPr="006027BD">
        <w:rPr>
          <w:rFonts w:ascii="Palatino" w:hAnsi="Palatino"/>
        </w:rPr>
        <w:t xml:space="preserve">Are they limited to a certain group of reptiles? </w:t>
      </w:r>
    </w:p>
    <w:p w:rsidR="009011FF" w:rsidRPr="009011FF" w:rsidRDefault="009011FF" w:rsidP="009011FF">
      <w:pPr>
        <w:pStyle w:val="ListParagraph"/>
        <w:rPr>
          <w:rFonts w:ascii="Palatino" w:hAnsi="Palatino"/>
        </w:rPr>
      </w:pPr>
    </w:p>
    <w:p w:rsidR="009011FF" w:rsidRDefault="009011FF" w:rsidP="009011FF">
      <w:pPr>
        <w:pStyle w:val="ListParagraph"/>
        <w:rPr>
          <w:rFonts w:ascii="Palatino" w:hAnsi="Palatino"/>
        </w:rPr>
      </w:pPr>
    </w:p>
    <w:p w:rsidR="009011FF" w:rsidRDefault="009011FF" w:rsidP="009011FF">
      <w:pPr>
        <w:pStyle w:val="ListParagraph"/>
        <w:rPr>
          <w:rFonts w:ascii="Palatino" w:hAnsi="Palatino"/>
        </w:rPr>
      </w:pPr>
    </w:p>
    <w:p w:rsidR="009011FF" w:rsidRPr="006027BD" w:rsidRDefault="009011FF" w:rsidP="009011FF">
      <w:pPr>
        <w:pStyle w:val="ListParagraph"/>
        <w:rPr>
          <w:rFonts w:ascii="Palatino" w:hAnsi="Palatino"/>
        </w:rPr>
      </w:pPr>
    </w:p>
    <w:p w:rsidR="00561E08" w:rsidRDefault="00561E08" w:rsidP="00561E08">
      <w:pPr>
        <w:pStyle w:val="ListParagraph"/>
        <w:numPr>
          <w:ilvl w:val="0"/>
          <w:numId w:val="5"/>
        </w:numPr>
        <w:rPr>
          <w:rFonts w:ascii="Palatino" w:hAnsi="Palatino"/>
        </w:rPr>
      </w:pPr>
      <w:r w:rsidRPr="006027BD">
        <w:rPr>
          <w:rFonts w:ascii="Palatino" w:hAnsi="Palatino"/>
        </w:rPr>
        <w:t>What do you know about these species natural history that makes them different from other reptiles?</w:t>
      </w:r>
    </w:p>
    <w:p w:rsidR="009011FF" w:rsidRDefault="009011FF" w:rsidP="009011FF">
      <w:pPr>
        <w:rPr>
          <w:rFonts w:ascii="Palatino" w:hAnsi="Palatino"/>
        </w:rPr>
      </w:pPr>
    </w:p>
    <w:p w:rsidR="009011FF" w:rsidRDefault="009011FF" w:rsidP="009011FF">
      <w:pPr>
        <w:rPr>
          <w:rFonts w:ascii="Palatino" w:hAnsi="Palatino"/>
        </w:rPr>
      </w:pPr>
    </w:p>
    <w:p w:rsidR="009011FF" w:rsidRDefault="009011FF" w:rsidP="009011FF">
      <w:pPr>
        <w:rPr>
          <w:rFonts w:ascii="Palatino" w:hAnsi="Palatino"/>
        </w:rPr>
      </w:pPr>
    </w:p>
    <w:p w:rsidR="009011FF" w:rsidRDefault="009011FF" w:rsidP="009011FF">
      <w:pPr>
        <w:rPr>
          <w:rFonts w:ascii="Palatino" w:hAnsi="Palatino"/>
        </w:rPr>
      </w:pPr>
    </w:p>
    <w:p w:rsidR="009011FF" w:rsidRPr="009011FF" w:rsidRDefault="009011FF" w:rsidP="009011FF">
      <w:pPr>
        <w:rPr>
          <w:rFonts w:ascii="Palatino" w:hAnsi="Palatino"/>
        </w:rPr>
      </w:pPr>
    </w:p>
    <w:p w:rsidR="009011FF" w:rsidRDefault="00706183" w:rsidP="00561E08">
      <w:pPr>
        <w:pStyle w:val="ListParagraph"/>
        <w:numPr>
          <w:ilvl w:val="0"/>
          <w:numId w:val="5"/>
        </w:numPr>
        <w:rPr>
          <w:rFonts w:ascii="Palatino" w:hAnsi="Palatino"/>
        </w:rPr>
      </w:pPr>
      <w:r w:rsidRPr="009011FF">
        <w:rPr>
          <w:rFonts w:ascii="Palatino" w:hAnsi="Palatino"/>
        </w:rPr>
        <w:t>How w</w:t>
      </w:r>
      <w:r w:rsidR="00752783" w:rsidRPr="009011FF">
        <w:rPr>
          <w:rFonts w:ascii="Palatino" w:hAnsi="Palatino"/>
        </w:rPr>
        <w:t>ould your results change if this group were removed?</w:t>
      </w:r>
      <w:r w:rsidR="00455BB5" w:rsidRPr="009011FF">
        <w:rPr>
          <w:rFonts w:ascii="Palatino" w:hAnsi="Palatino"/>
        </w:rPr>
        <w:t xml:space="preserve"> </w:t>
      </w:r>
    </w:p>
    <w:p w:rsidR="009011FF" w:rsidRDefault="009011FF" w:rsidP="009011FF">
      <w:pPr>
        <w:pStyle w:val="ListParagraph"/>
        <w:rPr>
          <w:rFonts w:ascii="Palatino" w:hAnsi="Palatino"/>
        </w:rPr>
      </w:pPr>
    </w:p>
    <w:p w:rsidR="009011FF" w:rsidRDefault="009011FF" w:rsidP="009011FF">
      <w:pPr>
        <w:pStyle w:val="ListParagraph"/>
        <w:rPr>
          <w:rFonts w:ascii="Palatino" w:hAnsi="Palatino"/>
        </w:rPr>
      </w:pPr>
    </w:p>
    <w:p w:rsidR="009011FF" w:rsidRDefault="009011FF" w:rsidP="009011FF">
      <w:pPr>
        <w:pStyle w:val="ListParagraph"/>
        <w:rPr>
          <w:rFonts w:ascii="Palatino" w:hAnsi="Palatino"/>
        </w:rPr>
      </w:pPr>
    </w:p>
    <w:p w:rsidR="009011FF" w:rsidRDefault="009011FF" w:rsidP="009011FF">
      <w:pPr>
        <w:pStyle w:val="ListParagraph"/>
        <w:rPr>
          <w:rFonts w:ascii="Palatino" w:hAnsi="Palatino"/>
        </w:rPr>
      </w:pPr>
    </w:p>
    <w:p w:rsidR="009011FF" w:rsidRDefault="009011FF" w:rsidP="009011FF">
      <w:pPr>
        <w:pStyle w:val="ListParagraph"/>
        <w:rPr>
          <w:rFonts w:ascii="Palatino" w:hAnsi="Palatino"/>
        </w:rPr>
      </w:pPr>
    </w:p>
    <w:p w:rsidR="003E7BF4" w:rsidRDefault="00455BB5" w:rsidP="00561E08">
      <w:pPr>
        <w:pStyle w:val="ListParagraph"/>
        <w:numPr>
          <w:ilvl w:val="0"/>
          <w:numId w:val="5"/>
        </w:numPr>
        <w:rPr>
          <w:rFonts w:ascii="Palatino" w:hAnsi="Palatino"/>
        </w:rPr>
      </w:pPr>
      <w:r w:rsidRPr="009011FF">
        <w:rPr>
          <w:rFonts w:ascii="Palatino" w:hAnsi="Palatino"/>
        </w:rPr>
        <w:t>Does this change your conclusions above?</w:t>
      </w:r>
    </w:p>
    <w:p w:rsidR="009011FF" w:rsidRDefault="009011FF" w:rsidP="009011FF">
      <w:pPr>
        <w:rPr>
          <w:rFonts w:ascii="Palatino" w:hAnsi="Palatino"/>
        </w:rPr>
      </w:pPr>
    </w:p>
    <w:p w:rsidR="009011FF" w:rsidRDefault="009011FF" w:rsidP="009011FF">
      <w:pPr>
        <w:rPr>
          <w:rFonts w:ascii="Palatino" w:hAnsi="Palatino"/>
        </w:rPr>
      </w:pPr>
    </w:p>
    <w:p w:rsidR="009011FF" w:rsidRDefault="009011FF" w:rsidP="009011FF">
      <w:pPr>
        <w:rPr>
          <w:rFonts w:ascii="Palatino" w:hAnsi="Palatino"/>
        </w:rPr>
      </w:pPr>
    </w:p>
    <w:p w:rsidR="009011FF" w:rsidRDefault="009011FF" w:rsidP="009011FF">
      <w:pPr>
        <w:rPr>
          <w:rFonts w:ascii="Palatino" w:hAnsi="Palatino"/>
        </w:rPr>
      </w:pPr>
    </w:p>
    <w:p w:rsidR="009011FF" w:rsidRPr="009011FF" w:rsidRDefault="009011FF" w:rsidP="009011FF">
      <w:pPr>
        <w:rPr>
          <w:rFonts w:ascii="Palatino" w:hAnsi="Palatino"/>
        </w:rPr>
      </w:pPr>
    </w:p>
    <w:p w:rsidR="002E234F" w:rsidRPr="006027BD" w:rsidRDefault="002E234F" w:rsidP="00561E08">
      <w:pPr>
        <w:pStyle w:val="ListParagraph"/>
        <w:numPr>
          <w:ilvl w:val="0"/>
          <w:numId w:val="5"/>
        </w:numPr>
        <w:rPr>
          <w:rFonts w:ascii="Palatino" w:hAnsi="Palatino"/>
        </w:rPr>
      </w:pPr>
      <w:r w:rsidRPr="006027BD">
        <w:rPr>
          <w:rFonts w:ascii="Palatino" w:hAnsi="Palatino"/>
        </w:rPr>
        <w:t xml:space="preserve">Was it a good idea to compare ALL </w:t>
      </w:r>
      <w:proofErr w:type="spellStart"/>
      <w:r w:rsidRPr="006027BD">
        <w:rPr>
          <w:rFonts w:ascii="Palatino" w:hAnsi="Palatino"/>
        </w:rPr>
        <w:t>ectotherms</w:t>
      </w:r>
      <w:proofErr w:type="spellEnd"/>
      <w:r w:rsidRPr="006027BD">
        <w:rPr>
          <w:rFonts w:ascii="Palatino" w:hAnsi="Palatino"/>
        </w:rPr>
        <w:t xml:space="preserve"> vs. ALL endotherms? Why or why not?</w:t>
      </w:r>
    </w:p>
    <w:p w:rsidR="00455BB5" w:rsidRDefault="00455BB5">
      <w:pPr>
        <w:rPr>
          <w:rFonts w:ascii="Palatino" w:hAnsi="Palatino"/>
          <w:b/>
        </w:rPr>
      </w:pPr>
    </w:p>
    <w:p w:rsidR="009011FF" w:rsidRDefault="009011FF">
      <w:pPr>
        <w:rPr>
          <w:rFonts w:ascii="Palatino" w:hAnsi="Palatino"/>
          <w:b/>
        </w:rPr>
      </w:pPr>
    </w:p>
    <w:p w:rsidR="009011FF" w:rsidRDefault="009011FF">
      <w:pPr>
        <w:rPr>
          <w:rFonts w:ascii="Palatino" w:hAnsi="Palatino"/>
          <w:b/>
        </w:rPr>
      </w:pPr>
    </w:p>
    <w:p w:rsidR="009011FF" w:rsidRDefault="009011FF">
      <w:pPr>
        <w:rPr>
          <w:rFonts w:ascii="Palatino" w:hAnsi="Palatino"/>
          <w:b/>
        </w:rPr>
      </w:pPr>
    </w:p>
    <w:p w:rsidR="009011FF" w:rsidRDefault="009011FF">
      <w:pPr>
        <w:rPr>
          <w:rFonts w:ascii="Palatino" w:hAnsi="Palatino"/>
          <w:b/>
        </w:rPr>
      </w:pPr>
    </w:p>
    <w:p w:rsidR="009011FF" w:rsidRDefault="009011FF">
      <w:pPr>
        <w:rPr>
          <w:rFonts w:ascii="Palatino" w:hAnsi="Palatino"/>
          <w:b/>
        </w:rPr>
      </w:pPr>
    </w:p>
    <w:p w:rsidR="009011FF" w:rsidRDefault="004E4343">
      <w:pPr>
        <w:rPr>
          <w:rFonts w:ascii="Palatino" w:hAnsi="Palatino"/>
          <w:b/>
        </w:rPr>
      </w:pPr>
      <w:r>
        <w:rPr>
          <w:rFonts w:ascii="Palatino" w:hAnsi="Palatino"/>
          <w:b/>
          <w:noProof/>
          <w:lang w:eastAsia="en-US"/>
        </w:rPr>
        <w:drawing>
          <wp:inline distT="0" distB="0" distL="0" distR="0">
            <wp:extent cx="5486400" cy="4114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MR powerpoint exampl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BB5" w:rsidRPr="002E234F" w:rsidRDefault="002E234F" w:rsidP="00455BB5">
      <w:pPr>
        <w:rPr>
          <w:rFonts w:ascii="Palatino" w:hAnsi="Palatino"/>
          <w:b/>
          <w:u w:val="single"/>
        </w:rPr>
      </w:pPr>
      <w:r>
        <w:rPr>
          <w:rFonts w:ascii="Palatino" w:hAnsi="Palatino"/>
          <w:b/>
          <w:u w:val="single"/>
        </w:rPr>
        <w:t>Your project</w:t>
      </w:r>
      <w:r w:rsidR="00455BB5" w:rsidRPr="002E234F">
        <w:rPr>
          <w:rFonts w:ascii="Palatino" w:hAnsi="Palatino"/>
          <w:b/>
          <w:u w:val="single"/>
        </w:rPr>
        <w:t>:</w:t>
      </w:r>
    </w:p>
    <w:p w:rsidR="00455BB5" w:rsidRPr="006027BD" w:rsidRDefault="00455BB5" w:rsidP="00455BB5">
      <w:pPr>
        <w:pStyle w:val="ListParagraph"/>
        <w:numPr>
          <w:ilvl w:val="0"/>
          <w:numId w:val="4"/>
        </w:numPr>
        <w:rPr>
          <w:rFonts w:ascii="Palatino" w:hAnsi="Palatino"/>
        </w:rPr>
      </w:pPr>
      <w:r w:rsidRPr="006027BD">
        <w:rPr>
          <w:rFonts w:ascii="Palatino" w:hAnsi="Palatino"/>
        </w:rPr>
        <w:t>Compare BMR (or mass) to a particular natural history characteristic - one that you expect to be related to BMR.</w:t>
      </w:r>
    </w:p>
    <w:p w:rsidR="00455BB5" w:rsidRPr="006027BD" w:rsidRDefault="00455BB5" w:rsidP="00455BB5">
      <w:pPr>
        <w:pStyle w:val="ListParagraph"/>
        <w:numPr>
          <w:ilvl w:val="1"/>
          <w:numId w:val="4"/>
        </w:numPr>
        <w:rPr>
          <w:rFonts w:ascii="Palatino" w:hAnsi="Palatino"/>
        </w:rPr>
      </w:pPr>
      <w:r w:rsidRPr="006027BD">
        <w:rPr>
          <w:rFonts w:ascii="Palatino" w:hAnsi="Palatino"/>
        </w:rPr>
        <w:t xml:space="preserve"> </w:t>
      </w:r>
      <w:proofErr w:type="gramStart"/>
      <w:r w:rsidRPr="006027BD">
        <w:rPr>
          <w:rFonts w:ascii="Palatino" w:hAnsi="Palatino"/>
        </w:rPr>
        <w:t>why</w:t>
      </w:r>
      <w:proofErr w:type="gramEnd"/>
      <w:r w:rsidRPr="006027BD">
        <w:rPr>
          <w:rFonts w:ascii="Palatino" w:hAnsi="Palatino"/>
        </w:rPr>
        <w:t xml:space="preserve"> </w:t>
      </w:r>
      <w:r w:rsidR="00B05540" w:rsidRPr="006027BD">
        <w:rPr>
          <w:rFonts w:ascii="Palatino" w:hAnsi="Palatino"/>
        </w:rPr>
        <w:t xml:space="preserve">might </w:t>
      </w:r>
      <w:r w:rsidRPr="006027BD">
        <w:rPr>
          <w:rFonts w:ascii="Palatino" w:hAnsi="Palatino"/>
        </w:rPr>
        <w:t xml:space="preserve">this natural history metric </w:t>
      </w:r>
      <w:r w:rsidR="00B05540" w:rsidRPr="006027BD">
        <w:rPr>
          <w:rFonts w:ascii="Palatino" w:hAnsi="Palatino"/>
        </w:rPr>
        <w:t>be related to BMR?</w:t>
      </w:r>
    </w:p>
    <w:p w:rsidR="00455BB5" w:rsidRPr="006027BD" w:rsidRDefault="00455BB5" w:rsidP="00455BB5">
      <w:pPr>
        <w:pStyle w:val="ListParagraph"/>
        <w:numPr>
          <w:ilvl w:val="1"/>
          <w:numId w:val="4"/>
        </w:numPr>
        <w:rPr>
          <w:rFonts w:ascii="Palatino" w:hAnsi="Palatino"/>
        </w:rPr>
      </w:pPr>
      <w:r w:rsidRPr="006027BD">
        <w:rPr>
          <w:rFonts w:ascii="Palatino" w:hAnsi="Palatino"/>
        </w:rPr>
        <w:t>Set up your query, and include 2 major groups to compare (ectotherm</w:t>
      </w:r>
      <w:r w:rsidR="00E64F36" w:rsidRPr="006027BD">
        <w:rPr>
          <w:rFonts w:ascii="Palatino" w:hAnsi="Palatino"/>
        </w:rPr>
        <w:t>ic reptiles</w:t>
      </w:r>
      <w:r w:rsidRPr="006027BD">
        <w:rPr>
          <w:rFonts w:ascii="Palatino" w:hAnsi="Palatino"/>
        </w:rPr>
        <w:t xml:space="preserve"> vs. endotherm</w:t>
      </w:r>
      <w:r w:rsidR="00E64F36" w:rsidRPr="006027BD">
        <w:rPr>
          <w:rFonts w:ascii="Palatino" w:hAnsi="Palatino"/>
        </w:rPr>
        <w:t>ic birds</w:t>
      </w:r>
      <w:r w:rsidRPr="006027BD">
        <w:rPr>
          <w:rFonts w:ascii="Palatino" w:hAnsi="Palatino"/>
        </w:rPr>
        <w:t xml:space="preserve">, </w:t>
      </w:r>
      <w:r w:rsidR="00E64F36" w:rsidRPr="006027BD">
        <w:rPr>
          <w:rFonts w:ascii="Palatino" w:hAnsi="Palatino"/>
        </w:rPr>
        <w:t xml:space="preserve">bony </w:t>
      </w:r>
      <w:r w:rsidRPr="006027BD">
        <w:rPr>
          <w:rFonts w:ascii="Palatino" w:hAnsi="Palatino"/>
        </w:rPr>
        <w:t>fish vs</w:t>
      </w:r>
      <w:r w:rsidR="007C0327" w:rsidRPr="006027BD">
        <w:rPr>
          <w:rFonts w:ascii="Palatino" w:hAnsi="Palatino"/>
        </w:rPr>
        <w:t>.</w:t>
      </w:r>
      <w:r w:rsidR="00E64F36" w:rsidRPr="006027BD">
        <w:rPr>
          <w:rFonts w:ascii="Palatino" w:hAnsi="Palatino"/>
        </w:rPr>
        <w:t xml:space="preserve"> cartilaginous fish</w:t>
      </w:r>
      <w:r w:rsidRPr="006027BD">
        <w:rPr>
          <w:rFonts w:ascii="Palatino" w:hAnsi="Palatino"/>
        </w:rPr>
        <w:t>,</w:t>
      </w:r>
      <w:r w:rsidR="00E64F36" w:rsidRPr="006027BD">
        <w:rPr>
          <w:rFonts w:ascii="Palatino" w:hAnsi="Palatino"/>
        </w:rPr>
        <w:t xml:space="preserve"> herbivore mammals vs. carnivore mammals</w:t>
      </w:r>
      <w:proofErr w:type="gramStart"/>
      <w:r w:rsidR="00E64F36" w:rsidRPr="006027BD">
        <w:rPr>
          <w:rFonts w:ascii="Palatino" w:hAnsi="Palatino"/>
        </w:rPr>
        <w:t xml:space="preserve">, </w:t>
      </w:r>
      <w:r w:rsidR="00B42825" w:rsidRPr="006027BD">
        <w:rPr>
          <w:rFonts w:ascii="Palatino" w:hAnsi="Palatino"/>
        </w:rPr>
        <w:t xml:space="preserve"> etc</w:t>
      </w:r>
      <w:proofErr w:type="gramEnd"/>
      <w:r w:rsidR="00B42825" w:rsidRPr="006027BD">
        <w:rPr>
          <w:rFonts w:ascii="Palatino" w:hAnsi="Palatino"/>
        </w:rPr>
        <w:t>.). Y</w:t>
      </w:r>
      <w:r w:rsidR="00B05540" w:rsidRPr="006027BD">
        <w:rPr>
          <w:rFonts w:ascii="Palatino" w:hAnsi="Palatino"/>
        </w:rPr>
        <w:t>ou can even do a subset of the critters graphed above!</w:t>
      </w:r>
    </w:p>
    <w:p w:rsidR="00455BB5" w:rsidRPr="006027BD" w:rsidRDefault="00455BB5" w:rsidP="00455BB5">
      <w:pPr>
        <w:pStyle w:val="ListParagraph"/>
        <w:numPr>
          <w:ilvl w:val="1"/>
          <w:numId w:val="4"/>
        </w:numPr>
        <w:rPr>
          <w:rFonts w:ascii="Palatino" w:hAnsi="Palatino"/>
        </w:rPr>
      </w:pPr>
      <w:r w:rsidRPr="006027BD">
        <w:rPr>
          <w:rFonts w:ascii="Palatino" w:hAnsi="Palatino"/>
        </w:rPr>
        <w:t>Note:  You may want to play around with a few traits or a few animal groups until you feel you have large enough sample sizes to tell a story.</w:t>
      </w:r>
    </w:p>
    <w:p w:rsidR="00455BB5" w:rsidRPr="006027BD" w:rsidRDefault="00455BB5" w:rsidP="00455BB5">
      <w:pPr>
        <w:pStyle w:val="ListParagraph"/>
        <w:numPr>
          <w:ilvl w:val="0"/>
          <w:numId w:val="4"/>
        </w:numPr>
        <w:rPr>
          <w:rFonts w:ascii="Palatino" w:hAnsi="Palatino"/>
        </w:rPr>
      </w:pPr>
      <w:r w:rsidRPr="006027BD">
        <w:rPr>
          <w:rFonts w:ascii="Palatino" w:hAnsi="Palatino"/>
        </w:rPr>
        <w:t xml:space="preserve">Graph the relationship in Excel </w:t>
      </w:r>
      <w:r w:rsidR="00561E08" w:rsidRPr="006027BD">
        <w:rPr>
          <w:rFonts w:ascii="Palatino" w:hAnsi="Palatino"/>
        </w:rPr>
        <w:t>as a scatterplot. E</w:t>
      </w:r>
      <w:r w:rsidRPr="006027BD">
        <w:rPr>
          <w:rFonts w:ascii="Palatino" w:hAnsi="Palatino"/>
        </w:rPr>
        <w:t xml:space="preserve">xplain the trends you see. Can you use BMR to explain these trends? </w:t>
      </w:r>
    </w:p>
    <w:p w:rsidR="003174A8" w:rsidRDefault="004E4343" w:rsidP="00455BB5">
      <w:pPr>
        <w:pStyle w:val="ListParagraph"/>
        <w:numPr>
          <w:ilvl w:val="0"/>
          <w:numId w:val="4"/>
        </w:numPr>
        <w:rPr>
          <w:rFonts w:ascii="Palatino" w:hAnsi="Palatino"/>
        </w:rPr>
      </w:pPr>
      <w:r>
        <w:rPr>
          <w:rFonts w:ascii="Palatino" w:hAnsi="Palatino"/>
        </w:rPr>
        <w:t xml:space="preserve">Using the </w:t>
      </w:r>
      <w:proofErr w:type="spellStart"/>
      <w:r>
        <w:rPr>
          <w:rFonts w:ascii="Palatino" w:hAnsi="Palatino"/>
        </w:rPr>
        <w:t>powerpoint</w:t>
      </w:r>
      <w:proofErr w:type="spellEnd"/>
      <w:r>
        <w:rPr>
          <w:rFonts w:ascii="Palatino" w:hAnsi="Palatino"/>
        </w:rPr>
        <w:t xml:space="preserve"> slide above as a template, create a single </w:t>
      </w:r>
      <w:proofErr w:type="spellStart"/>
      <w:r>
        <w:rPr>
          <w:rFonts w:ascii="Palatino" w:hAnsi="Palatino"/>
        </w:rPr>
        <w:t>powerpoint</w:t>
      </w:r>
      <w:proofErr w:type="spellEnd"/>
      <w:r>
        <w:rPr>
          <w:rFonts w:ascii="Palatino" w:hAnsi="Palatino"/>
        </w:rPr>
        <w:t xml:space="preserve"> slide, giving it a title (what are you comparing), add the Excel graph, and a sentence or 2 explaining your conclusions. You’ll present this in class on Wednesday </w:t>
      </w:r>
      <w:r w:rsidRPr="004E4343">
        <w:rPr>
          <w:rFonts w:ascii="Palatino" w:hAnsi="Palatino"/>
        </w:rPr>
        <w:sym w:font="Wingdings" w:char="F04A"/>
      </w:r>
    </w:p>
    <w:p w:rsidR="009011FF" w:rsidRDefault="009011FF" w:rsidP="009011FF">
      <w:pPr>
        <w:rPr>
          <w:rFonts w:ascii="Palatino" w:hAnsi="Palatino"/>
        </w:rPr>
      </w:pPr>
    </w:p>
    <w:p w:rsidR="004E4343" w:rsidRDefault="004E4343" w:rsidP="009011FF">
      <w:pPr>
        <w:rPr>
          <w:rFonts w:ascii="Palatino" w:hAnsi="Palatino"/>
        </w:rPr>
      </w:pPr>
      <w:bookmarkStart w:id="0" w:name="_GoBack"/>
      <w:bookmarkEnd w:id="0"/>
    </w:p>
    <w:p w:rsidR="00B05540" w:rsidRPr="00B05540" w:rsidRDefault="00B05540" w:rsidP="00B05540">
      <w:pPr>
        <w:rPr>
          <w:rFonts w:ascii="Palatino" w:hAnsi="Palatino"/>
          <w:b/>
          <w:smallCaps/>
        </w:rPr>
      </w:pPr>
      <w:r>
        <w:rPr>
          <w:rFonts w:ascii="Palatino" w:hAnsi="Palatino"/>
          <w:b/>
          <w:smallCaps/>
        </w:rPr>
        <w:t>How to create a scatterplot in Excel, using 2 groups</w:t>
      </w:r>
    </w:p>
    <w:p w:rsidR="00940FBC" w:rsidRPr="006027BD" w:rsidRDefault="00940FBC" w:rsidP="00B05540">
      <w:pPr>
        <w:pStyle w:val="ListParagraph"/>
        <w:numPr>
          <w:ilvl w:val="0"/>
          <w:numId w:val="6"/>
        </w:numPr>
        <w:rPr>
          <w:rFonts w:ascii="Palatino" w:hAnsi="Palatino"/>
        </w:rPr>
      </w:pPr>
      <w:r w:rsidRPr="006027BD">
        <w:rPr>
          <w:rFonts w:ascii="Palatino" w:hAnsi="Palatino"/>
        </w:rPr>
        <w:t xml:space="preserve">Sort your data by your 2 groups (Endotherms vs. </w:t>
      </w:r>
      <w:proofErr w:type="spellStart"/>
      <w:r w:rsidRPr="006027BD">
        <w:rPr>
          <w:rFonts w:ascii="Palatino" w:hAnsi="Palatino"/>
        </w:rPr>
        <w:t>Ectotherms</w:t>
      </w:r>
      <w:proofErr w:type="spellEnd"/>
      <w:r w:rsidRPr="006027BD">
        <w:rPr>
          <w:rFonts w:ascii="Palatino" w:hAnsi="Palatino"/>
        </w:rPr>
        <w:t>, 1 family vs. another, 1 feeding type vs. another, etc. Just Sort by that Column that differentiates the 2 groups.</w:t>
      </w:r>
    </w:p>
    <w:p w:rsidR="00455BB5" w:rsidRPr="006027BD" w:rsidRDefault="00B05540" w:rsidP="00B05540">
      <w:pPr>
        <w:pStyle w:val="ListParagraph"/>
        <w:numPr>
          <w:ilvl w:val="0"/>
          <w:numId w:val="6"/>
        </w:numPr>
        <w:rPr>
          <w:rFonts w:ascii="Palatino" w:hAnsi="Palatino"/>
        </w:rPr>
      </w:pPr>
      <w:r w:rsidRPr="006027BD">
        <w:rPr>
          <w:rFonts w:ascii="Palatino" w:hAnsi="Palatino"/>
        </w:rPr>
        <w:t xml:space="preserve">Insert </w:t>
      </w:r>
      <w:r w:rsidRPr="006027BD">
        <w:rPr>
          <w:rFonts w:ascii="Palatino" w:hAnsi="Palatino"/>
        </w:rPr>
        <w:sym w:font="Wingdings" w:char="F0E0"/>
      </w:r>
      <w:r w:rsidRPr="006027BD">
        <w:rPr>
          <w:rFonts w:ascii="Palatino" w:hAnsi="Palatino"/>
        </w:rPr>
        <w:t xml:space="preserve"> Scatterplot </w:t>
      </w:r>
      <w:r w:rsidRPr="006027BD">
        <w:rPr>
          <w:rFonts w:ascii="Palatino" w:hAnsi="Palatino"/>
        </w:rPr>
        <w:sym w:font="Wingdings" w:char="F0E0"/>
      </w:r>
      <w:r w:rsidRPr="006027BD">
        <w:rPr>
          <w:rFonts w:ascii="Palatino" w:hAnsi="Palatino"/>
        </w:rPr>
        <w:t xml:space="preserve"> Scatter with only markers</w:t>
      </w:r>
    </w:p>
    <w:p w:rsidR="00B05540" w:rsidRPr="006027BD" w:rsidRDefault="00B05540" w:rsidP="00B05540">
      <w:pPr>
        <w:pStyle w:val="ListParagraph"/>
        <w:numPr>
          <w:ilvl w:val="0"/>
          <w:numId w:val="6"/>
        </w:numPr>
        <w:rPr>
          <w:rFonts w:ascii="Palatino" w:hAnsi="Palatino"/>
        </w:rPr>
      </w:pPr>
      <w:r w:rsidRPr="006027BD">
        <w:rPr>
          <w:rFonts w:ascii="Palatino" w:hAnsi="Palatino"/>
        </w:rPr>
        <w:t xml:space="preserve">In Chart Tools </w:t>
      </w:r>
      <w:r w:rsidRPr="006027BD">
        <w:rPr>
          <w:rFonts w:ascii="Palatino" w:hAnsi="Palatino"/>
        </w:rPr>
        <w:sym w:font="Wingdings" w:char="F0E0"/>
      </w:r>
      <w:r w:rsidRPr="006027BD">
        <w:rPr>
          <w:rFonts w:ascii="Palatino" w:hAnsi="Palatino"/>
        </w:rPr>
        <w:t xml:space="preserve"> Design </w:t>
      </w:r>
      <w:r w:rsidRPr="006027BD">
        <w:rPr>
          <w:rFonts w:ascii="Palatino" w:hAnsi="Palatino"/>
        </w:rPr>
        <w:sym w:font="Wingdings" w:char="F0E0"/>
      </w:r>
      <w:r w:rsidRPr="006027BD">
        <w:rPr>
          <w:rFonts w:ascii="Palatino" w:hAnsi="Palatino"/>
        </w:rPr>
        <w:t xml:space="preserve"> Select Data</w:t>
      </w:r>
    </w:p>
    <w:p w:rsidR="001E779E" w:rsidRPr="006027BD" w:rsidRDefault="001E779E" w:rsidP="00B05540">
      <w:pPr>
        <w:pStyle w:val="ListParagraph"/>
        <w:numPr>
          <w:ilvl w:val="0"/>
          <w:numId w:val="6"/>
        </w:numPr>
        <w:rPr>
          <w:rFonts w:ascii="Palatino" w:hAnsi="Palatino"/>
        </w:rPr>
      </w:pPr>
      <w:r w:rsidRPr="006027BD">
        <w:rPr>
          <w:rFonts w:ascii="Palatino" w:hAnsi="Palatino"/>
        </w:rPr>
        <w:t>Add your 2 sets of data, one at a time</w:t>
      </w:r>
    </w:p>
    <w:p w:rsidR="00B05540" w:rsidRPr="006027BD" w:rsidRDefault="00B05540" w:rsidP="001E779E">
      <w:pPr>
        <w:pStyle w:val="ListParagraph"/>
        <w:numPr>
          <w:ilvl w:val="1"/>
          <w:numId w:val="6"/>
        </w:numPr>
        <w:rPr>
          <w:rFonts w:ascii="Palatino" w:hAnsi="Palatino"/>
        </w:rPr>
      </w:pPr>
      <w:r w:rsidRPr="006027BD">
        <w:rPr>
          <w:rFonts w:ascii="Palatino" w:hAnsi="Palatino"/>
        </w:rPr>
        <w:t xml:space="preserve">In Legend Entries (Series) </w:t>
      </w:r>
      <w:r w:rsidRPr="006027BD">
        <w:rPr>
          <w:rFonts w:ascii="Palatino" w:hAnsi="Palatino"/>
        </w:rPr>
        <w:sym w:font="Wingdings" w:char="F0E0"/>
      </w:r>
      <w:r w:rsidRPr="006027BD">
        <w:rPr>
          <w:rFonts w:ascii="Palatino" w:hAnsi="Palatino"/>
        </w:rPr>
        <w:t xml:space="preserve"> Add </w:t>
      </w:r>
      <w:r w:rsidRPr="006027BD">
        <w:rPr>
          <w:rFonts w:ascii="Palatino" w:hAnsi="Palatino"/>
        </w:rPr>
        <w:sym w:font="Wingdings" w:char="F0E0"/>
      </w:r>
    </w:p>
    <w:p w:rsidR="00B05540" w:rsidRPr="006027BD" w:rsidRDefault="00B05540" w:rsidP="001E779E">
      <w:pPr>
        <w:pStyle w:val="ListParagraph"/>
        <w:numPr>
          <w:ilvl w:val="2"/>
          <w:numId w:val="6"/>
        </w:numPr>
        <w:rPr>
          <w:rFonts w:ascii="Palatino" w:hAnsi="Palatino"/>
        </w:rPr>
      </w:pPr>
      <w:r w:rsidRPr="006027BD">
        <w:rPr>
          <w:rFonts w:ascii="Palatino" w:hAnsi="Palatino"/>
        </w:rPr>
        <w:t xml:space="preserve">Series name – your first group name (Endotherms, </w:t>
      </w:r>
      <w:proofErr w:type="spellStart"/>
      <w:r w:rsidRPr="006027BD">
        <w:rPr>
          <w:rFonts w:ascii="Palatino" w:hAnsi="Palatino"/>
        </w:rPr>
        <w:t>Ectotherms</w:t>
      </w:r>
      <w:proofErr w:type="spellEnd"/>
      <w:r w:rsidRPr="006027BD">
        <w:rPr>
          <w:rFonts w:ascii="Palatino" w:hAnsi="Palatino"/>
        </w:rPr>
        <w:t>, etc.)</w:t>
      </w:r>
    </w:p>
    <w:p w:rsidR="00B05540" w:rsidRPr="006027BD" w:rsidRDefault="00B05540" w:rsidP="001E779E">
      <w:pPr>
        <w:pStyle w:val="ListParagraph"/>
        <w:numPr>
          <w:ilvl w:val="2"/>
          <w:numId w:val="6"/>
        </w:numPr>
        <w:rPr>
          <w:rFonts w:ascii="Palatino" w:hAnsi="Palatino"/>
        </w:rPr>
      </w:pPr>
      <w:r w:rsidRPr="006027BD">
        <w:rPr>
          <w:rFonts w:ascii="Palatino" w:hAnsi="Palatino"/>
        </w:rPr>
        <w:t xml:space="preserve">Series X Values – highlight all the cells </w:t>
      </w:r>
      <w:r w:rsidR="00940FBC" w:rsidRPr="006027BD">
        <w:rPr>
          <w:rFonts w:ascii="Palatino" w:hAnsi="Palatino"/>
        </w:rPr>
        <w:t xml:space="preserve">in </w:t>
      </w:r>
      <w:r w:rsidRPr="006027BD">
        <w:rPr>
          <w:rFonts w:ascii="Palatino" w:hAnsi="Palatino"/>
        </w:rPr>
        <w:t xml:space="preserve">the Mass </w:t>
      </w:r>
      <w:r w:rsidR="00940FBC" w:rsidRPr="006027BD">
        <w:rPr>
          <w:rFonts w:ascii="Palatino" w:hAnsi="Palatino"/>
        </w:rPr>
        <w:t xml:space="preserve">column </w:t>
      </w:r>
      <w:r w:rsidRPr="006027BD">
        <w:rPr>
          <w:rFonts w:ascii="Palatino" w:hAnsi="Palatino"/>
        </w:rPr>
        <w:t xml:space="preserve">for all your species </w:t>
      </w:r>
      <w:r w:rsidRPr="006027BD">
        <w:rPr>
          <w:rFonts w:ascii="Palatino" w:hAnsi="Palatino"/>
          <w:u w:val="single"/>
        </w:rPr>
        <w:t>in that category</w:t>
      </w:r>
      <w:r w:rsidR="001E779E" w:rsidRPr="006027BD">
        <w:rPr>
          <w:rFonts w:ascii="Palatino" w:hAnsi="Palatino"/>
        </w:rPr>
        <w:t xml:space="preserve"> </w:t>
      </w:r>
    </w:p>
    <w:p w:rsidR="00940FBC" w:rsidRPr="006027BD" w:rsidRDefault="00940FBC" w:rsidP="001E779E">
      <w:pPr>
        <w:pStyle w:val="ListParagraph"/>
        <w:numPr>
          <w:ilvl w:val="2"/>
          <w:numId w:val="6"/>
        </w:numPr>
        <w:rPr>
          <w:rFonts w:ascii="Palatino" w:hAnsi="Palatino"/>
        </w:rPr>
      </w:pPr>
      <w:r w:rsidRPr="006027BD">
        <w:rPr>
          <w:rFonts w:ascii="Palatino" w:hAnsi="Palatino"/>
        </w:rPr>
        <w:t xml:space="preserve">Series Y Values – highlight the cells in the column </w:t>
      </w:r>
      <w:r w:rsidR="00AF645F" w:rsidRPr="006027BD">
        <w:rPr>
          <w:rFonts w:ascii="Palatino" w:hAnsi="Palatino"/>
        </w:rPr>
        <w:t xml:space="preserve">for the </w:t>
      </w:r>
      <w:r w:rsidRPr="006027BD">
        <w:rPr>
          <w:rFonts w:ascii="Palatino" w:hAnsi="Palatino"/>
        </w:rPr>
        <w:t>metric you have chosen</w:t>
      </w:r>
      <w:r w:rsidR="00AF645F" w:rsidRPr="006027BD">
        <w:rPr>
          <w:rFonts w:ascii="Palatino" w:hAnsi="Palatino"/>
        </w:rPr>
        <w:t xml:space="preserve"> that fall into that same category</w:t>
      </w:r>
    </w:p>
    <w:p w:rsidR="00940FBC" w:rsidRPr="006027BD" w:rsidRDefault="00940FBC" w:rsidP="001E779E">
      <w:pPr>
        <w:pStyle w:val="ListParagraph"/>
        <w:numPr>
          <w:ilvl w:val="1"/>
          <w:numId w:val="6"/>
        </w:numPr>
        <w:rPr>
          <w:rFonts w:ascii="Palatino" w:hAnsi="Palatino"/>
        </w:rPr>
      </w:pPr>
      <w:r w:rsidRPr="006027BD">
        <w:rPr>
          <w:rFonts w:ascii="Palatino" w:hAnsi="Palatino"/>
        </w:rPr>
        <w:t>Add a Legend Entry for your 2</w:t>
      </w:r>
      <w:r w:rsidRPr="006027BD">
        <w:rPr>
          <w:rFonts w:ascii="Palatino" w:hAnsi="Palatino"/>
          <w:vertAlign w:val="superscript"/>
        </w:rPr>
        <w:t>nd</w:t>
      </w:r>
      <w:r w:rsidRPr="006027BD">
        <w:rPr>
          <w:rFonts w:ascii="Palatino" w:hAnsi="Palatino"/>
        </w:rPr>
        <w:t xml:space="preserve"> group</w:t>
      </w:r>
      <w:r w:rsidR="001E779E" w:rsidRPr="006027BD">
        <w:rPr>
          <w:rFonts w:ascii="Palatino" w:hAnsi="Palatino"/>
        </w:rPr>
        <w:t>, using the same steps</w:t>
      </w:r>
    </w:p>
    <w:p w:rsidR="00940FBC" w:rsidRPr="006027BD" w:rsidRDefault="00940FBC" w:rsidP="00940FBC">
      <w:pPr>
        <w:pStyle w:val="ListParagraph"/>
        <w:numPr>
          <w:ilvl w:val="0"/>
          <w:numId w:val="6"/>
        </w:numPr>
        <w:rPr>
          <w:rFonts w:ascii="Palatino" w:hAnsi="Palatino"/>
        </w:rPr>
      </w:pPr>
      <w:r w:rsidRPr="006027BD">
        <w:rPr>
          <w:rFonts w:ascii="Palatino" w:hAnsi="Palatino"/>
        </w:rPr>
        <w:t xml:space="preserve">Add a </w:t>
      </w:r>
      <w:proofErr w:type="spellStart"/>
      <w:r w:rsidRPr="006027BD">
        <w:rPr>
          <w:rFonts w:ascii="Palatino" w:hAnsi="Palatino"/>
        </w:rPr>
        <w:t>Trendline</w:t>
      </w:r>
      <w:proofErr w:type="spellEnd"/>
      <w:r w:rsidRPr="006027BD">
        <w:rPr>
          <w:rFonts w:ascii="Palatino" w:hAnsi="Palatino"/>
        </w:rPr>
        <w:t xml:space="preserve"> for </w:t>
      </w:r>
      <w:r w:rsidR="001E779E" w:rsidRPr="006027BD">
        <w:rPr>
          <w:rFonts w:ascii="Palatino" w:hAnsi="Palatino"/>
        </w:rPr>
        <w:t xml:space="preserve">each of the two datasets on </w:t>
      </w:r>
      <w:r w:rsidRPr="006027BD">
        <w:rPr>
          <w:rFonts w:ascii="Palatino" w:hAnsi="Palatino"/>
        </w:rPr>
        <w:t>your graph – r</w:t>
      </w:r>
      <w:r w:rsidR="00382832" w:rsidRPr="006027BD">
        <w:rPr>
          <w:rFonts w:ascii="Palatino" w:hAnsi="Palatino"/>
        </w:rPr>
        <w:t>i</w:t>
      </w:r>
      <w:r w:rsidRPr="006027BD">
        <w:rPr>
          <w:rFonts w:ascii="Palatino" w:hAnsi="Palatino"/>
        </w:rPr>
        <w:t>ght-click on a</w:t>
      </w:r>
      <w:r w:rsidR="001E779E" w:rsidRPr="006027BD">
        <w:rPr>
          <w:rFonts w:ascii="Palatino" w:hAnsi="Palatino"/>
        </w:rPr>
        <w:t>ny</w:t>
      </w:r>
      <w:r w:rsidRPr="006027BD">
        <w:rPr>
          <w:rFonts w:ascii="Palatino" w:hAnsi="Palatino"/>
        </w:rPr>
        <w:t xml:space="preserve"> </w:t>
      </w:r>
      <w:proofErr w:type="spellStart"/>
      <w:r w:rsidRPr="006027BD">
        <w:rPr>
          <w:rFonts w:ascii="Palatino" w:hAnsi="Palatino"/>
        </w:rPr>
        <w:t>datapoint</w:t>
      </w:r>
      <w:proofErr w:type="spellEnd"/>
      <w:r w:rsidRPr="006027BD">
        <w:rPr>
          <w:rFonts w:ascii="Palatino" w:hAnsi="Palatino"/>
        </w:rPr>
        <w:t xml:space="preserve"> and select “Add </w:t>
      </w:r>
      <w:proofErr w:type="spellStart"/>
      <w:r w:rsidRPr="006027BD">
        <w:rPr>
          <w:rFonts w:ascii="Palatino" w:hAnsi="Palatino"/>
        </w:rPr>
        <w:t>Trendline</w:t>
      </w:r>
      <w:proofErr w:type="spellEnd"/>
      <w:r w:rsidRPr="006027BD">
        <w:rPr>
          <w:rFonts w:ascii="Palatino" w:hAnsi="Palatino"/>
        </w:rPr>
        <w:t>.” What type of line fits best? Linear? Exponential? You decide.</w:t>
      </w:r>
    </w:p>
    <w:p w:rsidR="00940FBC" w:rsidRPr="006027BD" w:rsidRDefault="00940FBC" w:rsidP="00940FBC">
      <w:pPr>
        <w:pStyle w:val="ListParagraph"/>
        <w:numPr>
          <w:ilvl w:val="0"/>
          <w:numId w:val="6"/>
        </w:numPr>
        <w:rPr>
          <w:rFonts w:ascii="Palatino" w:hAnsi="Palatino"/>
        </w:rPr>
      </w:pPr>
      <w:r w:rsidRPr="006027BD">
        <w:rPr>
          <w:rFonts w:ascii="Palatino" w:hAnsi="Palatino"/>
        </w:rPr>
        <w:t>Label your x- and y-axis with appropriate titles (Mass in grams, Number of offspring, etc.) Chart Tools</w:t>
      </w:r>
      <w:r w:rsidRPr="006027BD">
        <w:rPr>
          <w:rFonts w:ascii="Palatino" w:hAnsi="Palatino"/>
        </w:rPr>
        <w:sym w:font="Wingdings" w:char="F0E0"/>
      </w:r>
      <w:r w:rsidRPr="006027BD">
        <w:rPr>
          <w:rFonts w:ascii="Palatino" w:hAnsi="Palatino"/>
        </w:rPr>
        <w:t xml:space="preserve"> Layout</w:t>
      </w:r>
      <w:r w:rsidRPr="006027BD">
        <w:rPr>
          <w:rFonts w:ascii="Palatino" w:hAnsi="Palatino"/>
        </w:rPr>
        <w:sym w:font="Wingdings" w:char="F0E0"/>
      </w:r>
      <w:r w:rsidRPr="006027BD">
        <w:rPr>
          <w:rFonts w:ascii="Palatino" w:hAnsi="Palatino"/>
        </w:rPr>
        <w:t xml:space="preserve"> Axis Titles</w:t>
      </w:r>
    </w:p>
    <w:sectPr w:rsidR="00940FBC" w:rsidRPr="006027BD" w:rsidSect="00421099">
      <w:headerReference w:type="default" r:id="rId11"/>
      <w:footerReference w:type="default" r:id="rId12"/>
      <w:pgSz w:w="12240" w:h="15840"/>
      <w:pgMar w:top="1440" w:right="1800" w:bottom="1440" w:left="1800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E9F" w:rsidRDefault="00340E9F">
      <w:r>
        <w:separator/>
      </w:r>
    </w:p>
  </w:endnote>
  <w:endnote w:type="continuationSeparator" w:id="0">
    <w:p w:rsidR="00340E9F" w:rsidRDefault="00340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229" w:rsidRPr="00270229" w:rsidRDefault="00270229">
    <w:pPr>
      <w:pStyle w:val="Footer"/>
      <w:rPr>
        <w:rFonts w:ascii="Palatino" w:hAnsi="Palatino"/>
        <w:b/>
        <w:i/>
        <w:color w:val="404040" w:themeColor="text1" w:themeTint="BF"/>
      </w:rPr>
    </w:pPr>
    <w:r w:rsidRPr="00270229">
      <w:rPr>
        <w:rFonts w:ascii="Palatino" w:hAnsi="Palatino"/>
        <w:b/>
        <w:i/>
        <w:color w:val="404040" w:themeColor="text1" w:themeTint="BF"/>
      </w:rPr>
      <w:t xml:space="preserve">Animal Diversity Web, Quaardvark, </w:t>
    </w:r>
    <w:r>
      <w:rPr>
        <w:rFonts w:ascii="Palatino" w:hAnsi="Palatino"/>
        <w:b/>
        <w:i/>
        <w:color w:val="404040" w:themeColor="text1" w:themeTint="BF"/>
      </w:rPr>
      <w:t>201</w:t>
    </w:r>
    <w:r w:rsidR="004E4343">
      <w:rPr>
        <w:rFonts w:ascii="Palatino" w:hAnsi="Palatino"/>
        <w:b/>
        <w:i/>
        <w:color w:val="404040" w:themeColor="text1" w:themeTint="BF"/>
      </w:rPr>
      <w:t>2</w:t>
    </w:r>
    <w:r>
      <w:rPr>
        <w:rFonts w:ascii="Palatino" w:hAnsi="Palatino"/>
        <w:b/>
        <w:i/>
        <w:color w:val="404040" w:themeColor="text1" w:themeTint="BF"/>
      </w:rPr>
      <w:tab/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E9F" w:rsidRDefault="00340E9F">
      <w:r>
        <w:separator/>
      </w:r>
    </w:p>
  </w:footnote>
  <w:footnote w:type="continuationSeparator" w:id="0">
    <w:p w:rsidR="00340E9F" w:rsidRDefault="00340E9F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229" w:rsidRPr="00113920" w:rsidRDefault="00113920" w:rsidP="00113920">
    <w:pPr>
      <w:pStyle w:val="Header"/>
    </w:pPr>
    <w:r>
      <w:rPr>
        <w:noProof/>
        <w:lang w:eastAsia="en-US"/>
      </w:rPr>
      <w:drawing>
        <wp:inline distT="0" distB="0" distL="0" distR="0">
          <wp:extent cx="5486400" cy="937260"/>
          <wp:effectExtent l="25400" t="0" r="0" b="0"/>
          <wp:docPr id="2" name="Picture 1" descr="Picture 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937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04AAA"/>
    <w:multiLevelType w:val="hybridMultilevel"/>
    <w:tmpl w:val="9998C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60DDA"/>
    <w:multiLevelType w:val="hybridMultilevel"/>
    <w:tmpl w:val="6ACC7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C182E"/>
    <w:multiLevelType w:val="hybridMultilevel"/>
    <w:tmpl w:val="9D3ED3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73DB2"/>
    <w:multiLevelType w:val="hybridMultilevel"/>
    <w:tmpl w:val="2640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0753BF"/>
    <w:multiLevelType w:val="hybridMultilevel"/>
    <w:tmpl w:val="0D387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9B754A"/>
    <w:multiLevelType w:val="hybridMultilevel"/>
    <w:tmpl w:val="78943D20"/>
    <w:lvl w:ilvl="0" w:tplc="EC4CAB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1E5413"/>
    <w:multiLevelType w:val="hybridMultilevel"/>
    <w:tmpl w:val="29808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07D8"/>
    <w:rsid w:val="000835F7"/>
    <w:rsid w:val="000C0463"/>
    <w:rsid w:val="00113920"/>
    <w:rsid w:val="0014669A"/>
    <w:rsid w:val="00153198"/>
    <w:rsid w:val="001A1BCB"/>
    <w:rsid w:val="001D5CF7"/>
    <w:rsid w:val="001E779E"/>
    <w:rsid w:val="00203340"/>
    <w:rsid w:val="00223D8C"/>
    <w:rsid w:val="00260031"/>
    <w:rsid w:val="00270229"/>
    <w:rsid w:val="002C6812"/>
    <w:rsid w:val="002E234F"/>
    <w:rsid w:val="003174A8"/>
    <w:rsid w:val="00340E9F"/>
    <w:rsid w:val="00363B9E"/>
    <w:rsid w:val="00382832"/>
    <w:rsid w:val="00392981"/>
    <w:rsid w:val="003B0CAD"/>
    <w:rsid w:val="003E7BF4"/>
    <w:rsid w:val="00416688"/>
    <w:rsid w:val="00421099"/>
    <w:rsid w:val="00455BB5"/>
    <w:rsid w:val="004E4343"/>
    <w:rsid w:val="005407D8"/>
    <w:rsid w:val="00561E08"/>
    <w:rsid w:val="00574FC1"/>
    <w:rsid w:val="005E65F9"/>
    <w:rsid w:val="006027BD"/>
    <w:rsid w:val="00694FD2"/>
    <w:rsid w:val="006C4996"/>
    <w:rsid w:val="00706183"/>
    <w:rsid w:val="007249C9"/>
    <w:rsid w:val="00752783"/>
    <w:rsid w:val="00777D96"/>
    <w:rsid w:val="007C0327"/>
    <w:rsid w:val="007F694C"/>
    <w:rsid w:val="00806E25"/>
    <w:rsid w:val="00831E73"/>
    <w:rsid w:val="008952DC"/>
    <w:rsid w:val="009011FF"/>
    <w:rsid w:val="009301EE"/>
    <w:rsid w:val="00940FBC"/>
    <w:rsid w:val="00952828"/>
    <w:rsid w:val="009A5CA7"/>
    <w:rsid w:val="00A1356A"/>
    <w:rsid w:val="00A40633"/>
    <w:rsid w:val="00A653AA"/>
    <w:rsid w:val="00AF645F"/>
    <w:rsid w:val="00B05540"/>
    <w:rsid w:val="00B42825"/>
    <w:rsid w:val="00B907E8"/>
    <w:rsid w:val="00BC4AF4"/>
    <w:rsid w:val="00BE7ED6"/>
    <w:rsid w:val="00C25C54"/>
    <w:rsid w:val="00C94860"/>
    <w:rsid w:val="00D56E10"/>
    <w:rsid w:val="00DF7792"/>
    <w:rsid w:val="00E01347"/>
    <w:rsid w:val="00E64F36"/>
    <w:rsid w:val="00FB5670"/>
    <w:rsid w:val="00FE3C53"/>
  </w:rsids>
  <m:mathPr>
    <m:mathFont m:val="MS ??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D9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2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229"/>
  </w:style>
  <w:style w:type="paragraph" w:styleId="Footer">
    <w:name w:val="footer"/>
    <w:basedOn w:val="Normal"/>
    <w:link w:val="FooterChar"/>
    <w:uiPriority w:val="99"/>
    <w:unhideWhenUsed/>
    <w:rsid w:val="002702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229"/>
  </w:style>
  <w:style w:type="paragraph" w:styleId="BalloonText">
    <w:name w:val="Balloon Text"/>
    <w:basedOn w:val="Normal"/>
    <w:link w:val="BalloonTextChar"/>
    <w:uiPriority w:val="99"/>
    <w:semiHidden/>
    <w:unhideWhenUsed/>
    <w:rsid w:val="006C499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996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0134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E7BF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301EE"/>
    <w:rPr>
      <w:color w:val="0000FF"/>
      <w:u w:val="single"/>
    </w:rPr>
  </w:style>
  <w:style w:type="table" w:styleId="LightShading-Accent5">
    <w:name w:val="Light Shading Accent 5"/>
    <w:basedOn w:val="TableNormal"/>
    <w:uiPriority w:val="60"/>
    <w:rsid w:val="009301EE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2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229"/>
  </w:style>
  <w:style w:type="paragraph" w:styleId="Footer">
    <w:name w:val="footer"/>
    <w:basedOn w:val="Normal"/>
    <w:link w:val="FooterChar"/>
    <w:uiPriority w:val="99"/>
    <w:unhideWhenUsed/>
    <w:rsid w:val="002702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229"/>
  </w:style>
  <w:style w:type="paragraph" w:styleId="BalloonText">
    <w:name w:val="Balloon Text"/>
    <w:basedOn w:val="Normal"/>
    <w:link w:val="BalloonTextChar"/>
    <w:uiPriority w:val="99"/>
    <w:semiHidden/>
    <w:unhideWhenUsed/>
    <w:rsid w:val="006C499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996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0134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E7BF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301EE"/>
    <w:rPr>
      <w:color w:val="0000FF"/>
      <w:u w:val="single"/>
    </w:rPr>
  </w:style>
  <w:style w:type="table" w:styleId="LightShading-Accent5">
    <w:name w:val="Light Shading Accent 5"/>
    <w:basedOn w:val="TableNormal"/>
    <w:uiPriority w:val="60"/>
    <w:rsid w:val="009301EE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0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theme" Target="theme/theme1.xml"/><Relationship Id="rId4" Type="http://schemas.openxmlformats.org/officeDocument/2006/relationships/webSettings" Target="webSettings.xml"/><Relationship Id="rId7" Type="http://schemas.openxmlformats.org/officeDocument/2006/relationships/image" Target="media/image1.jpeg"/><Relationship Id="rId1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10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9" Type="http://schemas.openxmlformats.org/officeDocument/2006/relationships/chart" Target="charts/chart1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francl\Desktop\Copy%20of%20report-201201091515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style val="2"/>
  <c:chart>
    <c:plotArea>
      <c:layout>
        <c:manualLayout>
          <c:layoutTarget val="inner"/>
          <c:xMode val="edge"/>
          <c:yMode val="edge"/>
          <c:x val="0.0531679586563308"/>
          <c:y val="0.0449897750511248"/>
          <c:w val="0.892087489063867"/>
          <c:h val="0.769843646844758"/>
        </c:manualLayout>
      </c:layout>
      <c:scatterChart>
        <c:scatterStyle val="lineMarker"/>
        <c:ser>
          <c:idx val="0"/>
          <c:order val="0"/>
          <c:tx>
            <c:v>Endotherms</c:v>
          </c:tx>
          <c:spPr>
            <a:ln w="28575">
              <a:noFill/>
            </a:ln>
          </c:spPr>
          <c:trendline>
            <c:trendlineType val="exp"/>
          </c:trendline>
          <c:xVal>
            <c:numRef>
              <c:f>report!$C$2:$C$424</c:f>
              <c:numCache>
                <c:formatCode>General</c:formatCode>
                <c:ptCount val="423"/>
                <c:pt idx="0">
                  <c:v>0.26</c:v>
                </c:pt>
                <c:pt idx="1">
                  <c:v>0.086</c:v>
                </c:pt>
                <c:pt idx="2">
                  <c:v>0.6175</c:v>
                </c:pt>
                <c:pt idx="3">
                  <c:v>0.1525</c:v>
                </c:pt>
                <c:pt idx="4">
                  <c:v>0.1125</c:v>
                </c:pt>
                <c:pt idx="5">
                  <c:v>29.5</c:v>
                </c:pt>
                <c:pt idx="6">
                  <c:v>13.0</c:v>
                </c:pt>
                <c:pt idx="7">
                  <c:v>3.15</c:v>
                </c:pt>
                <c:pt idx="8">
                  <c:v>8.640500000000001</c:v>
                </c:pt>
                <c:pt idx="9">
                  <c:v>0.0815</c:v>
                </c:pt>
                <c:pt idx="10">
                  <c:v>9.0</c:v>
                </c:pt>
                <c:pt idx="11">
                  <c:v>8.129999999999998</c:v>
                </c:pt>
                <c:pt idx="12">
                  <c:v>0.76</c:v>
                </c:pt>
                <c:pt idx="13">
                  <c:v>1.55</c:v>
                </c:pt>
                <c:pt idx="14">
                  <c:v>1.5875</c:v>
                </c:pt>
                <c:pt idx="15">
                  <c:v>1.4</c:v>
                </c:pt>
                <c:pt idx="16">
                  <c:v>0.7675</c:v>
                </c:pt>
                <c:pt idx="17">
                  <c:v>0.0055</c:v>
                </c:pt>
                <c:pt idx="18">
                  <c:v>0.6</c:v>
                </c:pt>
                <c:pt idx="19">
                  <c:v>3.04</c:v>
                </c:pt>
                <c:pt idx="20">
                  <c:v>2.6</c:v>
                </c:pt>
                <c:pt idx="21">
                  <c:v>0.071</c:v>
                </c:pt>
                <c:pt idx="22">
                  <c:v>0.0055</c:v>
                </c:pt>
                <c:pt idx="23">
                  <c:v>0.505</c:v>
                </c:pt>
                <c:pt idx="24">
                  <c:v>30.0</c:v>
                </c:pt>
                <c:pt idx="25">
                  <c:v>0.1595</c:v>
                </c:pt>
                <c:pt idx="26">
                  <c:v>0.1355</c:v>
                </c:pt>
                <c:pt idx="27">
                  <c:v>2.4</c:v>
                </c:pt>
                <c:pt idx="28">
                  <c:v>3.0</c:v>
                </c:pt>
                <c:pt idx="29">
                  <c:v>3.0</c:v>
                </c:pt>
                <c:pt idx="30">
                  <c:v>5.0</c:v>
                </c:pt>
                <c:pt idx="31">
                  <c:v>6.5</c:v>
                </c:pt>
                <c:pt idx="32">
                  <c:v>2.7</c:v>
                </c:pt>
                <c:pt idx="33">
                  <c:v>0.8</c:v>
                </c:pt>
                <c:pt idx="34">
                  <c:v>0.0815</c:v>
                </c:pt>
                <c:pt idx="35">
                  <c:v>0.318</c:v>
                </c:pt>
                <c:pt idx="36">
                  <c:v>3.75</c:v>
                </c:pt>
                <c:pt idx="37">
                  <c:v>0.295</c:v>
                </c:pt>
                <c:pt idx="38">
                  <c:v>1.7865</c:v>
                </c:pt>
                <c:pt idx="39">
                  <c:v>0.9515</c:v>
                </c:pt>
                <c:pt idx="40">
                  <c:v>0.425</c:v>
                </c:pt>
                <c:pt idx="41">
                  <c:v>0.0045</c:v>
                </c:pt>
                <c:pt idx="42">
                  <c:v>12.25</c:v>
                </c:pt>
                <c:pt idx="43">
                  <c:v>0.485</c:v>
                </c:pt>
                <c:pt idx="44">
                  <c:v>2.5</c:v>
                </c:pt>
                <c:pt idx="45">
                  <c:v>0.0023</c:v>
                </c:pt>
                <c:pt idx="46">
                  <c:v>2.8</c:v>
                </c:pt>
                <c:pt idx="47">
                  <c:v>0.6795</c:v>
                </c:pt>
                <c:pt idx="48">
                  <c:v>0.1</c:v>
                </c:pt>
                <c:pt idx="49">
                  <c:v>1.11</c:v>
                </c:pt>
                <c:pt idx="50">
                  <c:v>0.45</c:v>
                </c:pt>
                <c:pt idx="51">
                  <c:v>0.2205</c:v>
                </c:pt>
                <c:pt idx="52">
                  <c:v>3.5</c:v>
                </c:pt>
                <c:pt idx="53">
                  <c:v>0.2475</c:v>
                </c:pt>
                <c:pt idx="54">
                  <c:v>1.889</c:v>
                </c:pt>
                <c:pt idx="55">
                  <c:v>0.011</c:v>
                </c:pt>
                <c:pt idx="56">
                  <c:v>0.0054</c:v>
                </c:pt>
                <c:pt idx="57">
                  <c:v>0.0028</c:v>
                </c:pt>
                <c:pt idx="58">
                  <c:v>1.45</c:v>
                </c:pt>
                <c:pt idx="59">
                  <c:v>2.35</c:v>
                </c:pt>
                <c:pt idx="60">
                  <c:v>0.0449</c:v>
                </c:pt>
                <c:pt idx="61">
                  <c:v>3.9</c:v>
                </c:pt>
                <c:pt idx="62">
                  <c:v>4.562499999999999</c:v>
                </c:pt>
                <c:pt idx="63">
                  <c:v>2.1</c:v>
                </c:pt>
                <c:pt idx="64">
                  <c:v>2.225</c:v>
                </c:pt>
                <c:pt idx="65">
                  <c:v>0.8</c:v>
                </c:pt>
                <c:pt idx="66">
                  <c:v>0.4875</c:v>
                </c:pt>
                <c:pt idx="67">
                  <c:v>0.0036</c:v>
                </c:pt>
                <c:pt idx="68">
                  <c:v>4.0</c:v>
                </c:pt>
                <c:pt idx="69">
                  <c:v>0.775</c:v>
                </c:pt>
                <c:pt idx="70">
                  <c:v>0.441</c:v>
                </c:pt>
                <c:pt idx="71">
                  <c:v>1.2625</c:v>
                </c:pt>
                <c:pt idx="72">
                  <c:v>0.565</c:v>
                </c:pt>
                <c:pt idx="73">
                  <c:v>0.0043</c:v>
                </c:pt>
                <c:pt idx="74">
                  <c:v>0.0105</c:v>
                </c:pt>
                <c:pt idx="75">
                  <c:v>0.11</c:v>
                </c:pt>
                <c:pt idx="76">
                  <c:v>1.425</c:v>
                </c:pt>
                <c:pt idx="77">
                  <c:v>0.034</c:v>
                </c:pt>
                <c:pt idx="78">
                  <c:v>0.0815</c:v>
                </c:pt>
                <c:pt idx="79">
                  <c:v>0.36</c:v>
                </c:pt>
                <c:pt idx="80">
                  <c:v>0.159</c:v>
                </c:pt>
                <c:pt idx="81">
                  <c:v>0.432</c:v>
                </c:pt>
                <c:pt idx="82">
                  <c:v>5.5</c:v>
                </c:pt>
                <c:pt idx="83">
                  <c:v>0.184</c:v>
                </c:pt>
                <c:pt idx="84">
                  <c:v>4.8</c:v>
                </c:pt>
                <c:pt idx="85">
                  <c:v>1.816</c:v>
                </c:pt>
                <c:pt idx="86">
                  <c:v>4.2</c:v>
                </c:pt>
                <c:pt idx="87">
                  <c:v>9.5</c:v>
                </c:pt>
                <c:pt idx="88">
                  <c:v>6.75</c:v>
                </c:pt>
                <c:pt idx="89">
                  <c:v>6.0</c:v>
                </c:pt>
                <c:pt idx="90">
                  <c:v>0.07</c:v>
                </c:pt>
                <c:pt idx="91">
                  <c:v>0.301</c:v>
                </c:pt>
                <c:pt idx="92">
                  <c:v>0.0076</c:v>
                </c:pt>
                <c:pt idx="93">
                  <c:v>0.2778</c:v>
                </c:pt>
                <c:pt idx="94">
                  <c:v>0.011</c:v>
                </c:pt>
                <c:pt idx="95">
                  <c:v>1.05</c:v>
                </c:pt>
                <c:pt idx="96">
                  <c:v>0.0176</c:v>
                </c:pt>
                <c:pt idx="97">
                  <c:v>6.77</c:v>
                </c:pt>
                <c:pt idx="98">
                  <c:v>0.168</c:v>
                </c:pt>
                <c:pt idx="99">
                  <c:v>4.304999999999999</c:v>
                </c:pt>
                <c:pt idx="100">
                  <c:v>3.285</c:v>
                </c:pt>
                <c:pt idx="101">
                  <c:v>0.0035</c:v>
                </c:pt>
                <c:pt idx="102">
                  <c:v>4.0</c:v>
                </c:pt>
                <c:pt idx="103">
                  <c:v>0.656</c:v>
                </c:pt>
                <c:pt idx="104">
                  <c:v>0.155</c:v>
                </c:pt>
                <c:pt idx="105">
                  <c:v>1.3</c:v>
                </c:pt>
                <c:pt idx="106">
                  <c:v>1.5</c:v>
                </c:pt>
                <c:pt idx="107">
                  <c:v>0.133</c:v>
                </c:pt>
                <c:pt idx="108">
                  <c:v>0.17</c:v>
                </c:pt>
                <c:pt idx="109">
                  <c:v>0.207</c:v>
                </c:pt>
                <c:pt idx="110">
                  <c:v>0.415</c:v>
                </c:pt>
                <c:pt idx="111">
                  <c:v>1.357</c:v>
                </c:pt>
                <c:pt idx="112">
                  <c:v>0.4125</c:v>
                </c:pt>
                <c:pt idx="113">
                  <c:v>0.8</c:v>
                </c:pt>
                <c:pt idx="114">
                  <c:v>0.06</c:v>
                </c:pt>
                <c:pt idx="115">
                  <c:v>0.142</c:v>
                </c:pt>
                <c:pt idx="116">
                  <c:v>0.004</c:v>
                </c:pt>
                <c:pt idx="117">
                  <c:v>0.54</c:v>
                </c:pt>
                <c:pt idx="118">
                  <c:v>0.42</c:v>
                </c:pt>
                <c:pt idx="119">
                  <c:v>0.715</c:v>
                </c:pt>
                <c:pt idx="120">
                  <c:v>1.55</c:v>
                </c:pt>
                <c:pt idx="121">
                  <c:v>0.9975</c:v>
                </c:pt>
                <c:pt idx="122">
                  <c:v>0.0595</c:v>
                </c:pt>
                <c:pt idx="123">
                  <c:v>0.62</c:v>
                </c:pt>
                <c:pt idx="124">
                  <c:v>0.2805</c:v>
                </c:pt>
                <c:pt idx="125">
                  <c:v>0.483</c:v>
                </c:pt>
                <c:pt idx="126">
                  <c:v>0.0638</c:v>
                </c:pt>
                <c:pt idx="127">
                  <c:v>3.15</c:v>
                </c:pt>
                <c:pt idx="128">
                  <c:v>1.2</c:v>
                </c:pt>
                <c:pt idx="129">
                  <c:v>2.05</c:v>
                </c:pt>
                <c:pt idx="130">
                  <c:v>2.8</c:v>
                </c:pt>
                <c:pt idx="131">
                  <c:v>1.0095</c:v>
                </c:pt>
                <c:pt idx="132">
                  <c:v>0.175</c:v>
                </c:pt>
                <c:pt idx="133">
                  <c:v>0.071</c:v>
                </c:pt>
                <c:pt idx="134">
                  <c:v>0.045</c:v>
                </c:pt>
                <c:pt idx="135">
                  <c:v>0.013</c:v>
                </c:pt>
                <c:pt idx="136">
                  <c:v>0.1</c:v>
                </c:pt>
                <c:pt idx="137">
                  <c:v>0.4</c:v>
                </c:pt>
                <c:pt idx="138">
                  <c:v>1.025</c:v>
                </c:pt>
                <c:pt idx="139">
                  <c:v>0.6</c:v>
                </c:pt>
                <c:pt idx="140">
                  <c:v>0.432</c:v>
                </c:pt>
                <c:pt idx="141">
                  <c:v>0.5</c:v>
                </c:pt>
                <c:pt idx="142">
                  <c:v>0.225</c:v>
                </c:pt>
                <c:pt idx="143">
                  <c:v>0.026</c:v>
                </c:pt>
                <c:pt idx="144">
                  <c:v>0.0346</c:v>
                </c:pt>
                <c:pt idx="145">
                  <c:v>0.398</c:v>
                </c:pt>
                <c:pt idx="146">
                  <c:v>0.045</c:v>
                </c:pt>
                <c:pt idx="147">
                  <c:v>2.5</c:v>
                </c:pt>
                <c:pt idx="148">
                  <c:v>0.922</c:v>
                </c:pt>
                <c:pt idx="149">
                  <c:v>1.0</c:v>
                </c:pt>
                <c:pt idx="150">
                  <c:v>0.141</c:v>
                </c:pt>
                <c:pt idx="151">
                  <c:v>0.1701</c:v>
                </c:pt>
                <c:pt idx="152">
                  <c:v>0.0915</c:v>
                </c:pt>
                <c:pt idx="153">
                  <c:v>1.6</c:v>
                </c:pt>
                <c:pt idx="154">
                  <c:v>4.9</c:v>
                </c:pt>
                <c:pt idx="155">
                  <c:v>2.0</c:v>
                </c:pt>
                <c:pt idx="156">
                  <c:v>0.065</c:v>
                </c:pt>
                <c:pt idx="157">
                  <c:v>0.23</c:v>
                </c:pt>
                <c:pt idx="158">
                  <c:v>0.0125</c:v>
                </c:pt>
                <c:pt idx="159">
                  <c:v>0.4</c:v>
                </c:pt>
                <c:pt idx="160">
                  <c:v>0.013</c:v>
                </c:pt>
                <c:pt idx="161">
                  <c:v>0.16</c:v>
                </c:pt>
                <c:pt idx="162">
                  <c:v>0.12</c:v>
                </c:pt>
                <c:pt idx="163">
                  <c:v>0.0755</c:v>
                </c:pt>
                <c:pt idx="164">
                  <c:v>0.11</c:v>
                </c:pt>
                <c:pt idx="165">
                  <c:v>0.0375</c:v>
                </c:pt>
                <c:pt idx="166">
                  <c:v>0.0092</c:v>
                </c:pt>
                <c:pt idx="167">
                  <c:v>8.0</c:v>
                </c:pt>
                <c:pt idx="168">
                  <c:v>12.2</c:v>
                </c:pt>
                <c:pt idx="169">
                  <c:v>0.164</c:v>
                </c:pt>
                <c:pt idx="170">
                  <c:v>0.019</c:v>
                </c:pt>
                <c:pt idx="171">
                  <c:v>0.012</c:v>
                </c:pt>
                <c:pt idx="172">
                  <c:v>0.077</c:v>
                </c:pt>
                <c:pt idx="173">
                  <c:v>0.085</c:v>
                </c:pt>
                <c:pt idx="174">
                  <c:v>0.1115</c:v>
                </c:pt>
                <c:pt idx="175">
                  <c:v>1.026</c:v>
                </c:pt>
                <c:pt idx="176">
                  <c:v>0.1545</c:v>
                </c:pt>
                <c:pt idx="177">
                  <c:v>0.625</c:v>
                </c:pt>
                <c:pt idx="178">
                  <c:v>0.375</c:v>
                </c:pt>
                <c:pt idx="179">
                  <c:v>0.0525</c:v>
                </c:pt>
                <c:pt idx="180">
                  <c:v>0.28</c:v>
                </c:pt>
                <c:pt idx="181">
                  <c:v>0.0395</c:v>
                </c:pt>
                <c:pt idx="182">
                  <c:v>0.031</c:v>
                </c:pt>
                <c:pt idx="183">
                  <c:v>0.0665</c:v>
                </c:pt>
                <c:pt idx="184">
                  <c:v>0.7</c:v>
                </c:pt>
                <c:pt idx="185">
                  <c:v>0.0775</c:v>
                </c:pt>
                <c:pt idx="186">
                  <c:v>0.1641</c:v>
                </c:pt>
                <c:pt idx="187">
                  <c:v>0.015</c:v>
                </c:pt>
                <c:pt idx="188">
                  <c:v>1.3</c:v>
                </c:pt>
                <c:pt idx="189">
                  <c:v>0.046</c:v>
                </c:pt>
                <c:pt idx="190">
                  <c:v>0.03</c:v>
                </c:pt>
                <c:pt idx="191">
                  <c:v>0.4875</c:v>
                </c:pt>
                <c:pt idx="192">
                  <c:v>0.0136</c:v>
                </c:pt>
                <c:pt idx="193">
                  <c:v>0.043</c:v>
                </c:pt>
                <c:pt idx="194">
                  <c:v>0.021</c:v>
                </c:pt>
                <c:pt idx="195">
                  <c:v>0.04</c:v>
                </c:pt>
                <c:pt idx="196">
                  <c:v>0.045</c:v>
                </c:pt>
                <c:pt idx="197">
                  <c:v>0.0561</c:v>
                </c:pt>
                <c:pt idx="198">
                  <c:v>0.036</c:v>
                </c:pt>
                <c:pt idx="199">
                  <c:v>0.02</c:v>
                </c:pt>
                <c:pt idx="200">
                  <c:v>0.25</c:v>
                </c:pt>
                <c:pt idx="201">
                  <c:v>1.35</c:v>
                </c:pt>
                <c:pt idx="202">
                  <c:v>2.9835</c:v>
                </c:pt>
                <c:pt idx="203">
                  <c:v>0.2</c:v>
                </c:pt>
                <c:pt idx="204">
                  <c:v>0.137</c:v>
                </c:pt>
                <c:pt idx="205">
                  <c:v>0.007</c:v>
                </c:pt>
                <c:pt idx="206">
                  <c:v>0.032</c:v>
                </c:pt>
                <c:pt idx="207">
                  <c:v>1.026</c:v>
                </c:pt>
                <c:pt idx="208">
                  <c:v>0.07</c:v>
                </c:pt>
                <c:pt idx="209">
                  <c:v>0.1195</c:v>
                </c:pt>
                <c:pt idx="210">
                  <c:v>0.0265</c:v>
                </c:pt>
                <c:pt idx="211">
                  <c:v>0.0135</c:v>
                </c:pt>
                <c:pt idx="212">
                  <c:v>0.0534</c:v>
                </c:pt>
                <c:pt idx="213">
                  <c:v>0.265</c:v>
                </c:pt>
                <c:pt idx="214">
                  <c:v>0.045</c:v>
                </c:pt>
                <c:pt idx="215">
                  <c:v>0.088</c:v>
                </c:pt>
                <c:pt idx="216">
                  <c:v>3.0</c:v>
                </c:pt>
                <c:pt idx="217">
                  <c:v>0.45</c:v>
                </c:pt>
                <c:pt idx="218">
                  <c:v>1.0</c:v>
                </c:pt>
                <c:pt idx="219">
                  <c:v>0.1085</c:v>
                </c:pt>
                <c:pt idx="220">
                  <c:v>0.0095</c:v>
                </c:pt>
                <c:pt idx="221">
                  <c:v>0.0105</c:v>
                </c:pt>
                <c:pt idx="222">
                  <c:v>0.008</c:v>
                </c:pt>
                <c:pt idx="223">
                  <c:v>0.0119</c:v>
                </c:pt>
                <c:pt idx="224">
                  <c:v>0.0085</c:v>
                </c:pt>
                <c:pt idx="225">
                  <c:v>0.0105</c:v>
                </c:pt>
                <c:pt idx="226">
                  <c:v>0.615</c:v>
                </c:pt>
                <c:pt idx="227">
                  <c:v>1.015</c:v>
                </c:pt>
                <c:pt idx="228">
                  <c:v>0.907</c:v>
                </c:pt>
                <c:pt idx="229">
                  <c:v>0.0695</c:v>
                </c:pt>
                <c:pt idx="230">
                  <c:v>17.0</c:v>
                </c:pt>
                <c:pt idx="231">
                  <c:v>0.5389</c:v>
                </c:pt>
                <c:pt idx="232">
                  <c:v>0.036</c:v>
                </c:pt>
                <c:pt idx="233">
                  <c:v>0.035</c:v>
                </c:pt>
                <c:pt idx="234">
                  <c:v>0.042</c:v>
                </c:pt>
                <c:pt idx="235">
                  <c:v>0.0205</c:v>
                </c:pt>
                <c:pt idx="236">
                  <c:v>0.1162</c:v>
                </c:pt>
                <c:pt idx="237">
                  <c:v>0.019</c:v>
                </c:pt>
                <c:pt idx="238">
                  <c:v>0.391</c:v>
                </c:pt>
                <c:pt idx="239">
                  <c:v>0.0752</c:v>
                </c:pt>
                <c:pt idx="240">
                  <c:v>0.0191</c:v>
                </c:pt>
                <c:pt idx="241">
                  <c:v>0.049</c:v>
                </c:pt>
                <c:pt idx="242">
                  <c:v>0.0104</c:v>
                </c:pt>
                <c:pt idx="243">
                  <c:v>0.0369</c:v>
                </c:pt>
                <c:pt idx="244">
                  <c:v>1.85</c:v>
                </c:pt>
                <c:pt idx="245">
                  <c:v>3.15</c:v>
                </c:pt>
                <c:pt idx="246">
                  <c:v>0.0516</c:v>
                </c:pt>
                <c:pt idx="247">
                  <c:v>0.044</c:v>
                </c:pt>
                <c:pt idx="248">
                  <c:v>0.03</c:v>
                </c:pt>
                <c:pt idx="249">
                  <c:v>0.1446</c:v>
                </c:pt>
                <c:pt idx="250">
                  <c:v>0.005</c:v>
                </c:pt>
                <c:pt idx="251">
                  <c:v>0.407</c:v>
                </c:pt>
                <c:pt idx="252">
                  <c:v>0.34</c:v>
                </c:pt>
                <c:pt idx="253">
                  <c:v>0.1975</c:v>
                </c:pt>
                <c:pt idx="254">
                  <c:v>0.0083</c:v>
                </c:pt>
                <c:pt idx="255">
                  <c:v>1.8</c:v>
                </c:pt>
                <c:pt idx="256">
                  <c:v>0.0133</c:v>
                </c:pt>
                <c:pt idx="257">
                  <c:v>0.0835</c:v>
                </c:pt>
                <c:pt idx="258">
                  <c:v>0.02</c:v>
                </c:pt>
                <c:pt idx="259">
                  <c:v>0.0688</c:v>
                </c:pt>
                <c:pt idx="260">
                  <c:v>0.0805</c:v>
                </c:pt>
                <c:pt idx="261">
                  <c:v>0.077</c:v>
                </c:pt>
                <c:pt idx="262">
                  <c:v>0.051</c:v>
                </c:pt>
                <c:pt idx="263">
                  <c:v>0.095</c:v>
                </c:pt>
                <c:pt idx="264">
                  <c:v>0.012</c:v>
                </c:pt>
                <c:pt idx="265">
                  <c:v>0.0115</c:v>
                </c:pt>
                <c:pt idx="266">
                  <c:v>0.017</c:v>
                </c:pt>
                <c:pt idx="267">
                  <c:v>0.012</c:v>
                </c:pt>
                <c:pt idx="268">
                  <c:v>0.0105</c:v>
                </c:pt>
                <c:pt idx="269">
                  <c:v>0.026</c:v>
                </c:pt>
                <c:pt idx="270">
                  <c:v>0.445</c:v>
                </c:pt>
                <c:pt idx="271">
                  <c:v>0.5266</c:v>
                </c:pt>
                <c:pt idx="272">
                  <c:v>0.226</c:v>
                </c:pt>
                <c:pt idx="273">
                  <c:v>0.1525</c:v>
                </c:pt>
                <c:pt idx="274">
                  <c:v>0.1125</c:v>
                </c:pt>
                <c:pt idx="275">
                  <c:v>0.036</c:v>
                </c:pt>
                <c:pt idx="276">
                  <c:v>0.0173</c:v>
                </c:pt>
                <c:pt idx="277">
                  <c:v>0.024</c:v>
                </c:pt>
                <c:pt idx="278">
                  <c:v>0.1245</c:v>
                </c:pt>
                <c:pt idx="279">
                  <c:v>0.089</c:v>
                </c:pt>
                <c:pt idx="280">
                  <c:v>2.3</c:v>
                </c:pt>
                <c:pt idx="281">
                  <c:v>0.0205</c:v>
                </c:pt>
                <c:pt idx="282">
                  <c:v>0.025</c:v>
                </c:pt>
                <c:pt idx="283">
                  <c:v>0.0278</c:v>
                </c:pt>
                <c:pt idx="284">
                  <c:v>0.064</c:v>
                </c:pt>
                <c:pt idx="285">
                  <c:v>0.39</c:v>
                </c:pt>
                <c:pt idx="286">
                  <c:v>0.087</c:v>
                </c:pt>
                <c:pt idx="287">
                  <c:v>0.016</c:v>
                </c:pt>
                <c:pt idx="288">
                  <c:v>0.37</c:v>
                </c:pt>
                <c:pt idx="289">
                  <c:v>0.17</c:v>
                </c:pt>
                <c:pt idx="290">
                  <c:v>0.0265</c:v>
                </c:pt>
                <c:pt idx="291">
                  <c:v>0.0455</c:v>
                </c:pt>
                <c:pt idx="292">
                  <c:v>0.0086</c:v>
                </c:pt>
                <c:pt idx="293">
                  <c:v>0.0745</c:v>
                </c:pt>
                <c:pt idx="294">
                  <c:v>1.2</c:v>
                </c:pt>
                <c:pt idx="295">
                  <c:v>0.95</c:v>
                </c:pt>
                <c:pt idx="296">
                  <c:v>0.0145</c:v>
                </c:pt>
                <c:pt idx="297">
                  <c:v>0.315</c:v>
                </c:pt>
                <c:pt idx="298">
                  <c:v>1.615</c:v>
                </c:pt>
                <c:pt idx="299">
                  <c:v>0.0535</c:v>
                </c:pt>
                <c:pt idx="300">
                  <c:v>0.0395</c:v>
                </c:pt>
                <c:pt idx="301">
                  <c:v>0.011</c:v>
                </c:pt>
                <c:pt idx="302">
                  <c:v>0.0364</c:v>
                </c:pt>
                <c:pt idx="303">
                  <c:v>5.1</c:v>
                </c:pt>
                <c:pt idx="304">
                  <c:v>0.021</c:v>
                </c:pt>
                <c:pt idx="305">
                  <c:v>0.0245</c:v>
                </c:pt>
                <c:pt idx="306">
                  <c:v>0.154</c:v>
                </c:pt>
                <c:pt idx="307">
                  <c:v>0.0548</c:v>
                </c:pt>
                <c:pt idx="308">
                  <c:v>0.0578</c:v>
                </c:pt>
                <c:pt idx="309">
                  <c:v>4.55</c:v>
                </c:pt>
                <c:pt idx="310">
                  <c:v>18.0</c:v>
                </c:pt>
                <c:pt idx="311">
                  <c:v>0.0086</c:v>
                </c:pt>
                <c:pt idx="312">
                  <c:v>0.01</c:v>
                </c:pt>
                <c:pt idx="313">
                  <c:v>0.0844</c:v>
                </c:pt>
                <c:pt idx="314">
                  <c:v>0.0213</c:v>
                </c:pt>
                <c:pt idx="315">
                  <c:v>8.0</c:v>
                </c:pt>
                <c:pt idx="316">
                  <c:v>0.0085</c:v>
                </c:pt>
                <c:pt idx="317">
                  <c:v>1.157</c:v>
                </c:pt>
                <c:pt idx="318">
                  <c:v>0.454</c:v>
                </c:pt>
                <c:pt idx="319">
                  <c:v>0.43</c:v>
                </c:pt>
                <c:pt idx="320">
                  <c:v>0.0089</c:v>
                </c:pt>
                <c:pt idx="321">
                  <c:v>0.195</c:v>
                </c:pt>
                <c:pt idx="322">
                  <c:v>0.686</c:v>
                </c:pt>
                <c:pt idx="323">
                  <c:v>0.17</c:v>
                </c:pt>
                <c:pt idx="324">
                  <c:v>0.284</c:v>
                </c:pt>
                <c:pt idx="325">
                  <c:v>0.0733</c:v>
                </c:pt>
                <c:pt idx="326">
                  <c:v>0.0185</c:v>
                </c:pt>
                <c:pt idx="327">
                  <c:v>0.045</c:v>
                </c:pt>
                <c:pt idx="328">
                  <c:v>0.07</c:v>
                </c:pt>
                <c:pt idx="329">
                  <c:v>0.052</c:v>
                </c:pt>
                <c:pt idx="330">
                  <c:v>0.012</c:v>
                </c:pt>
                <c:pt idx="331">
                  <c:v>0.034</c:v>
                </c:pt>
                <c:pt idx="332">
                  <c:v>0.0285</c:v>
                </c:pt>
                <c:pt idx="333">
                  <c:v>0.04</c:v>
                </c:pt>
                <c:pt idx="334">
                  <c:v>0.1134</c:v>
                </c:pt>
                <c:pt idx="335">
                  <c:v>0.1115</c:v>
                </c:pt>
                <c:pt idx="336">
                  <c:v>0.0275</c:v>
                </c:pt>
                <c:pt idx="337">
                  <c:v>0.0305</c:v>
                </c:pt>
                <c:pt idx="338">
                  <c:v>2.15</c:v>
                </c:pt>
                <c:pt idx="339">
                  <c:v>0.022</c:v>
                </c:pt>
                <c:pt idx="340">
                  <c:v>0.12</c:v>
                </c:pt>
                <c:pt idx="341">
                  <c:v>0.019</c:v>
                </c:pt>
                <c:pt idx="342">
                  <c:v>0.012</c:v>
                </c:pt>
                <c:pt idx="343">
                  <c:v>0.0875</c:v>
                </c:pt>
                <c:pt idx="344">
                  <c:v>0.341</c:v>
                </c:pt>
                <c:pt idx="345">
                  <c:v>0.3275</c:v>
                </c:pt>
                <c:pt idx="346">
                  <c:v>6.2</c:v>
                </c:pt>
                <c:pt idx="347">
                  <c:v>3.8</c:v>
                </c:pt>
                <c:pt idx="348">
                  <c:v>0.9</c:v>
                </c:pt>
                <c:pt idx="349">
                  <c:v>0.085</c:v>
                </c:pt>
                <c:pt idx="350">
                  <c:v>0.525</c:v>
                </c:pt>
                <c:pt idx="351">
                  <c:v>0.0129</c:v>
                </c:pt>
                <c:pt idx="352">
                  <c:v>0.347</c:v>
                </c:pt>
                <c:pt idx="353">
                  <c:v>0.0105</c:v>
                </c:pt>
                <c:pt idx="354">
                  <c:v>0.13</c:v>
                </c:pt>
                <c:pt idx="355">
                  <c:v>0.05</c:v>
                </c:pt>
                <c:pt idx="356">
                  <c:v>0.034</c:v>
                </c:pt>
                <c:pt idx="357">
                  <c:v>0.068</c:v>
                </c:pt>
                <c:pt idx="358">
                  <c:v>3.36</c:v>
                </c:pt>
                <c:pt idx="359">
                  <c:v>0.214</c:v>
                </c:pt>
                <c:pt idx="360">
                  <c:v>0.219</c:v>
                </c:pt>
                <c:pt idx="361">
                  <c:v>44.0</c:v>
                </c:pt>
                <c:pt idx="362">
                  <c:v>0.7796</c:v>
                </c:pt>
                <c:pt idx="363">
                  <c:v>0.044</c:v>
                </c:pt>
                <c:pt idx="364">
                  <c:v>0.064</c:v>
                </c:pt>
                <c:pt idx="365">
                  <c:v>10.95</c:v>
                </c:pt>
                <c:pt idx="366">
                  <c:v>0.0478</c:v>
                </c:pt>
                <c:pt idx="367">
                  <c:v>0.891</c:v>
                </c:pt>
                <c:pt idx="368">
                  <c:v>0.1775</c:v>
                </c:pt>
                <c:pt idx="369">
                  <c:v>0.435</c:v>
                </c:pt>
                <c:pt idx="370">
                  <c:v>0.45</c:v>
                </c:pt>
                <c:pt idx="371">
                  <c:v>0.0451</c:v>
                </c:pt>
                <c:pt idx="372">
                  <c:v>0.01</c:v>
                </c:pt>
                <c:pt idx="373">
                  <c:v>0.017</c:v>
                </c:pt>
                <c:pt idx="374">
                  <c:v>0.011</c:v>
                </c:pt>
                <c:pt idx="375">
                  <c:v>0.01</c:v>
                </c:pt>
                <c:pt idx="376">
                  <c:v>0.0267</c:v>
                </c:pt>
                <c:pt idx="377">
                  <c:v>0.405</c:v>
                </c:pt>
                <c:pt idx="378">
                  <c:v>0.47</c:v>
                </c:pt>
                <c:pt idx="379">
                  <c:v>0.013</c:v>
                </c:pt>
                <c:pt idx="380">
                  <c:v>0.565</c:v>
                </c:pt>
                <c:pt idx="381">
                  <c:v>0.155</c:v>
                </c:pt>
                <c:pt idx="382">
                  <c:v>0.0428</c:v>
                </c:pt>
                <c:pt idx="383">
                  <c:v>0.021</c:v>
                </c:pt>
                <c:pt idx="384">
                  <c:v>8.85</c:v>
                </c:pt>
                <c:pt idx="385">
                  <c:v>1.0675</c:v>
                </c:pt>
                <c:pt idx="386">
                  <c:v>2.5</c:v>
                </c:pt>
                <c:pt idx="387">
                  <c:v>0.024</c:v>
                </c:pt>
                <c:pt idx="388">
                  <c:v>0.3</c:v>
                </c:pt>
                <c:pt idx="389">
                  <c:v>0.02</c:v>
                </c:pt>
                <c:pt idx="390">
                  <c:v>0.0102</c:v>
                </c:pt>
                <c:pt idx="391">
                  <c:v>0.3464</c:v>
                </c:pt>
                <c:pt idx="392">
                  <c:v>0.9975</c:v>
                </c:pt>
                <c:pt idx="393">
                  <c:v>0.004</c:v>
                </c:pt>
                <c:pt idx="394">
                  <c:v>0.17</c:v>
                </c:pt>
                <c:pt idx="395">
                  <c:v>0.05</c:v>
                </c:pt>
                <c:pt idx="396">
                  <c:v>0.0435</c:v>
                </c:pt>
                <c:pt idx="397">
                  <c:v>0.0053</c:v>
                </c:pt>
                <c:pt idx="398">
                  <c:v>0.908</c:v>
                </c:pt>
                <c:pt idx="399">
                  <c:v>0.34</c:v>
                </c:pt>
                <c:pt idx="400">
                  <c:v>0.713</c:v>
                </c:pt>
                <c:pt idx="401">
                  <c:v>1.226</c:v>
                </c:pt>
                <c:pt idx="402">
                  <c:v>0.5525</c:v>
                </c:pt>
                <c:pt idx="403">
                  <c:v>0.015</c:v>
                </c:pt>
                <c:pt idx="404">
                  <c:v>1.875</c:v>
                </c:pt>
                <c:pt idx="405">
                  <c:v>0.424</c:v>
                </c:pt>
                <c:pt idx="406">
                  <c:v>0.1135</c:v>
                </c:pt>
                <c:pt idx="407">
                  <c:v>0.9</c:v>
                </c:pt>
                <c:pt idx="408">
                  <c:v>1.043</c:v>
                </c:pt>
                <c:pt idx="409">
                  <c:v>0.86</c:v>
                </c:pt>
                <c:pt idx="410">
                  <c:v>0.9</c:v>
                </c:pt>
                <c:pt idx="411">
                  <c:v>0.7</c:v>
                </c:pt>
                <c:pt idx="412">
                  <c:v>0.9</c:v>
                </c:pt>
                <c:pt idx="413">
                  <c:v>0.57</c:v>
                </c:pt>
                <c:pt idx="414">
                  <c:v>0.0291</c:v>
                </c:pt>
                <c:pt idx="415">
                  <c:v>1.0765</c:v>
                </c:pt>
                <c:pt idx="416">
                  <c:v>1.245</c:v>
                </c:pt>
                <c:pt idx="417">
                  <c:v>0.8896</c:v>
                </c:pt>
                <c:pt idx="418">
                  <c:v>0.0575</c:v>
                </c:pt>
                <c:pt idx="419">
                  <c:v>0.1125</c:v>
                </c:pt>
                <c:pt idx="420">
                  <c:v>1.075</c:v>
                </c:pt>
                <c:pt idx="421">
                  <c:v>1.525</c:v>
                </c:pt>
                <c:pt idx="422">
                  <c:v>0.008</c:v>
                </c:pt>
              </c:numCache>
            </c:numRef>
          </c:xVal>
          <c:yVal>
            <c:numRef>
              <c:f>report!$B$2:$B$424</c:f>
              <c:numCache>
                <c:formatCode>General</c:formatCode>
                <c:ptCount val="423"/>
                <c:pt idx="0">
                  <c:v>1.0</c:v>
                </c:pt>
                <c:pt idx="1">
                  <c:v>1.0</c:v>
                </c:pt>
                <c:pt idx="2">
                  <c:v>1.0</c:v>
                </c:pt>
                <c:pt idx="3">
                  <c:v>1.0</c:v>
                </c:pt>
                <c:pt idx="4">
                  <c:v>1.0</c:v>
                </c:pt>
                <c:pt idx="5">
                  <c:v>1.0</c:v>
                </c:pt>
                <c:pt idx="6">
                  <c:v>1.0</c:v>
                </c:pt>
                <c:pt idx="7">
                  <c:v>1.0</c:v>
                </c:pt>
                <c:pt idx="8">
                  <c:v>1.0</c:v>
                </c:pt>
                <c:pt idx="9">
                  <c:v>1.0</c:v>
                </c:pt>
                <c:pt idx="10">
                  <c:v>1.0</c:v>
                </c:pt>
                <c:pt idx="11">
                  <c:v>1.0</c:v>
                </c:pt>
                <c:pt idx="12">
                  <c:v>1.0</c:v>
                </c:pt>
                <c:pt idx="13">
                  <c:v>1.0</c:v>
                </c:pt>
                <c:pt idx="14">
                  <c:v>1.0</c:v>
                </c:pt>
                <c:pt idx="15">
                  <c:v>1.0</c:v>
                </c:pt>
                <c:pt idx="16">
                  <c:v>1.0</c:v>
                </c:pt>
                <c:pt idx="17">
                  <c:v>1.0</c:v>
                </c:pt>
                <c:pt idx="18">
                  <c:v>1.0</c:v>
                </c:pt>
                <c:pt idx="19">
                  <c:v>1.0</c:v>
                </c:pt>
                <c:pt idx="20">
                  <c:v>1.0</c:v>
                </c:pt>
                <c:pt idx="21">
                  <c:v>1.0</c:v>
                </c:pt>
                <c:pt idx="22">
                  <c:v>1.0</c:v>
                </c:pt>
                <c:pt idx="23">
                  <c:v>1.0</c:v>
                </c:pt>
                <c:pt idx="24">
                  <c:v>1.0</c:v>
                </c:pt>
                <c:pt idx="25">
                  <c:v>1.0</c:v>
                </c:pt>
                <c:pt idx="26">
                  <c:v>1.0</c:v>
                </c:pt>
                <c:pt idx="27">
                  <c:v>1.0</c:v>
                </c:pt>
                <c:pt idx="28">
                  <c:v>1.0</c:v>
                </c:pt>
                <c:pt idx="29">
                  <c:v>1.0</c:v>
                </c:pt>
                <c:pt idx="30">
                  <c:v>1.0</c:v>
                </c:pt>
                <c:pt idx="31">
                  <c:v>1.0</c:v>
                </c:pt>
                <c:pt idx="32">
                  <c:v>1.0</c:v>
                </c:pt>
                <c:pt idx="33">
                  <c:v>1.0</c:v>
                </c:pt>
                <c:pt idx="34">
                  <c:v>1.0</c:v>
                </c:pt>
                <c:pt idx="35">
                  <c:v>1.0</c:v>
                </c:pt>
                <c:pt idx="36">
                  <c:v>1.0</c:v>
                </c:pt>
                <c:pt idx="37">
                  <c:v>1.0</c:v>
                </c:pt>
                <c:pt idx="38">
                  <c:v>1.0</c:v>
                </c:pt>
                <c:pt idx="39">
                  <c:v>1.0</c:v>
                </c:pt>
                <c:pt idx="40">
                  <c:v>1.2</c:v>
                </c:pt>
                <c:pt idx="41">
                  <c:v>1.5</c:v>
                </c:pt>
                <c:pt idx="42">
                  <c:v>1.5</c:v>
                </c:pt>
                <c:pt idx="43">
                  <c:v>1.5</c:v>
                </c:pt>
                <c:pt idx="44">
                  <c:v>1.5</c:v>
                </c:pt>
                <c:pt idx="45">
                  <c:v>1.5</c:v>
                </c:pt>
                <c:pt idx="46">
                  <c:v>1.5</c:v>
                </c:pt>
                <c:pt idx="47">
                  <c:v>1.5</c:v>
                </c:pt>
                <c:pt idx="48">
                  <c:v>1.5</c:v>
                </c:pt>
                <c:pt idx="49">
                  <c:v>1.5</c:v>
                </c:pt>
                <c:pt idx="50">
                  <c:v>1.5</c:v>
                </c:pt>
                <c:pt idx="51">
                  <c:v>1.5</c:v>
                </c:pt>
                <c:pt idx="52">
                  <c:v>1.5</c:v>
                </c:pt>
                <c:pt idx="53">
                  <c:v>1.5</c:v>
                </c:pt>
                <c:pt idx="54">
                  <c:v>1.9</c:v>
                </c:pt>
                <c:pt idx="55">
                  <c:v>2.0</c:v>
                </c:pt>
                <c:pt idx="56">
                  <c:v>2.0</c:v>
                </c:pt>
                <c:pt idx="57">
                  <c:v>2.0</c:v>
                </c:pt>
                <c:pt idx="58">
                  <c:v>2.0</c:v>
                </c:pt>
                <c:pt idx="59">
                  <c:v>2.0</c:v>
                </c:pt>
                <c:pt idx="60">
                  <c:v>2.0</c:v>
                </c:pt>
                <c:pt idx="61">
                  <c:v>2.0</c:v>
                </c:pt>
                <c:pt idx="62">
                  <c:v>2.0</c:v>
                </c:pt>
                <c:pt idx="63">
                  <c:v>2.0</c:v>
                </c:pt>
                <c:pt idx="64">
                  <c:v>2.0</c:v>
                </c:pt>
                <c:pt idx="65">
                  <c:v>2.0</c:v>
                </c:pt>
                <c:pt idx="66">
                  <c:v>2.0</c:v>
                </c:pt>
                <c:pt idx="67">
                  <c:v>2.0</c:v>
                </c:pt>
                <c:pt idx="68">
                  <c:v>2.0</c:v>
                </c:pt>
                <c:pt idx="69">
                  <c:v>2.0</c:v>
                </c:pt>
                <c:pt idx="70">
                  <c:v>2.0</c:v>
                </c:pt>
                <c:pt idx="71">
                  <c:v>2.0</c:v>
                </c:pt>
                <c:pt idx="72">
                  <c:v>2.0</c:v>
                </c:pt>
                <c:pt idx="73">
                  <c:v>2.0</c:v>
                </c:pt>
                <c:pt idx="74">
                  <c:v>2.0</c:v>
                </c:pt>
                <c:pt idx="75">
                  <c:v>2.0</c:v>
                </c:pt>
                <c:pt idx="76">
                  <c:v>2.0</c:v>
                </c:pt>
                <c:pt idx="77">
                  <c:v>2.0</c:v>
                </c:pt>
                <c:pt idx="78">
                  <c:v>2.0</c:v>
                </c:pt>
                <c:pt idx="79">
                  <c:v>2.0</c:v>
                </c:pt>
                <c:pt idx="80">
                  <c:v>2.0</c:v>
                </c:pt>
                <c:pt idx="81">
                  <c:v>2.0</c:v>
                </c:pt>
                <c:pt idx="82">
                  <c:v>2.0</c:v>
                </c:pt>
                <c:pt idx="83">
                  <c:v>2.0</c:v>
                </c:pt>
                <c:pt idx="84">
                  <c:v>2.0</c:v>
                </c:pt>
                <c:pt idx="85">
                  <c:v>2.0</c:v>
                </c:pt>
                <c:pt idx="86">
                  <c:v>2.0</c:v>
                </c:pt>
                <c:pt idx="87">
                  <c:v>2.0</c:v>
                </c:pt>
                <c:pt idx="88">
                  <c:v>2.0</c:v>
                </c:pt>
                <c:pt idx="89">
                  <c:v>2.0</c:v>
                </c:pt>
                <c:pt idx="90">
                  <c:v>2.0</c:v>
                </c:pt>
                <c:pt idx="91">
                  <c:v>2.0</c:v>
                </c:pt>
                <c:pt idx="92">
                  <c:v>2.0</c:v>
                </c:pt>
                <c:pt idx="93">
                  <c:v>2.0</c:v>
                </c:pt>
                <c:pt idx="94">
                  <c:v>2.0</c:v>
                </c:pt>
                <c:pt idx="95">
                  <c:v>2.0</c:v>
                </c:pt>
                <c:pt idx="96">
                  <c:v>2.0</c:v>
                </c:pt>
                <c:pt idx="97">
                  <c:v>2.0</c:v>
                </c:pt>
                <c:pt idx="98">
                  <c:v>2.0</c:v>
                </c:pt>
                <c:pt idx="99">
                  <c:v>2.0</c:v>
                </c:pt>
                <c:pt idx="100">
                  <c:v>2.0</c:v>
                </c:pt>
                <c:pt idx="101">
                  <c:v>2.0</c:v>
                </c:pt>
                <c:pt idx="102">
                  <c:v>2.0</c:v>
                </c:pt>
                <c:pt idx="103">
                  <c:v>2.0</c:v>
                </c:pt>
                <c:pt idx="104">
                  <c:v>2.0</c:v>
                </c:pt>
                <c:pt idx="105">
                  <c:v>2.0</c:v>
                </c:pt>
                <c:pt idx="106">
                  <c:v>2.0</c:v>
                </c:pt>
                <c:pt idx="107">
                  <c:v>2.0</c:v>
                </c:pt>
                <c:pt idx="108">
                  <c:v>2.2</c:v>
                </c:pt>
                <c:pt idx="109">
                  <c:v>2.5</c:v>
                </c:pt>
                <c:pt idx="110">
                  <c:v>2.5</c:v>
                </c:pt>
                <c:pt idx="111">
                  <c:v>2.5</c:v>
                </c:pt>
                <c:pt idx="112">
                  <c:v>2.5</c:v>
                </c:pt>
                <c:pt idx="113">
                  <c:v>2.5</c:v>
                </c:pt>
                <c:pt idx="114">
                  <c:v>2.5</c:v>
                </c:pt>
                <c:pt idx="115">
                  <c:v>2.5</c:v>
                </c:pt>
                <c:pt idx="116">
                  <c:v>2.5</c:v>
                </c:pt>
                <c:pt idx="117">
                  <c:v>2.5</c:v>
                </c:pt>
                <c:pt idx="118">
                  <c:v>2.5</c:v>
                </c:pt>
                <c:pt idx="119">
                  <c:v>2.5</c:v>
                </c:pt>
                <c:pt idx="120">
                  <c:v>2.5</c:v>
                </c:pt>
                <c:pt idx="121">
                  <c:v>3.0</c:v>
                </c:pt>
                <c:pt idx="122">
                  <c:v>3.0</c:v>
                </c:pt>
                <c:pt idx="123">
                  <c:v>3.0</c:v>
                </c:pt>
                <c:pt idx="124">
                  <c:v>3.0</c:v>
                </c:pt>
                <c:pt idx="125">
                  <c:v>3.0</c:v>
                </c:pt>
                <c:pt idx="126">
                  <c:v>3.0</c:v>
                </c:pt>
                <c:pt idx="127">
                  <c:v>3.0</c:v>
                </c:pt>
                <c:pt idx="128">
                  <c:v>3.0</c:v>
                </c:pt>
                <c:pt idx="129">
                  <c:v>3.0</c:v>
                </c:pt>
                <c:pt idx="130">
                  <c:v>3.0</c:v>
                </c:pt>
                <c:pt idx="131">
                  <c:v>3.0</c:v>
                </c:pt>
                <c:pt idx="132">
                  <c:v>3.0</c:v>
                </c:pt>
                <c:pt idx="133">
                  <c:v>3.0</c:v>
                </c:pt>
                <c:pt idx="134">
                  <c:v>3.0</c:v>
                </c:pt>
                <c:pt idx="135">
                  <c:v>3.0</c:v>
                </c:pt>
                <c:pt idx="136">
                  <c:v>3.0</c:v>
                </c:pt>
                <c:pt idx="137">
                  <c:v>3.0</c:v>
                </c:pt>
                <c:pt idx="138">
                  <c:v>3.0</c:v>
                </c:pt>
                <c:pt idx="139">
                  <c:v>3.0</c:v>
                </c:pt>
                <c:pt idx="140">
                  <c:v>3.0</c:v>
                </c:pt>
                <c:pt idx="141">
                  <c:v>3.0</c:v>
                </c:pt>
                <c:pt idx="142">
                  <c:v>3.0</c:v>
                </c:pt>
                <c:pt idx="143">
                  <c:v>3.0</c:v>
                </c:pt>
                <c:pt idx="144">
                  <c:v>3.0</c:v>
                </c:pt>
                <c:pt idx="145">
                  <c:v>3.0</c:v>
                </c:pt>
                <c:pt idx="146">
                  <c:v>3.0</c:v>
                </c:pt>
                <c:pt idx="147">
                  <c:v>3.0</c:v>
                </c:pt>
                <c:pt idx="148">
                  <c:v>3.0</c:v>
                </c:pt>
                <c:pt idx="149">
                  <c:v>3.0</c:v>
                </c:pt>
                <c:pt idx="150">
                  <c:v>3.0</c:v>
                </c:pt>
                <c:pt idx="151">
                  <c:v>3.0</c:v>
                </c:pt>
                <c:pt idx="152">
                  <c:v>3.0</c:v>
                </c:pt>
                <c:pt idx="153">
                  <c:v>3.0</c:v>
                </c:pt>
                <c:pt idx="154">
                  <c:v>3.0</c:v>
                </c:pt>
                <c:pt idx="155">
                  <c:v>3.0</c:v>
                </c:pt>
                <c:pt idx="156">
                  <c:v>3.0</c:v>
                </c:pt>
                <c:pt idx="157">
                  <c:v>3.0</c:v>
                </c:pt>
                <c:pt idx="158">
                  <c:v>3.0</c:v>
                </c:pt>
                <c:pt idx="159">
                  <c:v>3.0</c:v>
                </c:pt>
                <c:pt idx="160">
                  <c:v>3.0</c:v>
                </c:pt>
                <c:pt idx="161">
                  <c:v>3.0</c:v>
                </c:pt>
                <c:pt idx="162">
                  <c:v>3.0</c:v>
                </c:pt>
                <c:pt idx="163">
                  <c:v>3.0</c:v>
                </c:pt>
                <c:pt idx="164">
                  <c:v>3.0</c:v>
                </c:pt>
                <c:pt idx="165">
                  <c:v>3.0</c:v>
                </c:pt>
                <c:pt idx="166">
                  <c:v>3.0</c:v>
                </c:pt>
                <c:pt idx="167">
                  <c:v>3.14</c:v>
                </c:pt>
                <c:pt idx="168">
                  <c:v>3.2</c:v>
                </c:pt>
                <c:pt idx="169">
                  <c:v>3.3</c:v>
                </c:pt>
                <c:pt idx="170">
                  <c:v>3.5</c:v>
                </c:pt>
                <c:pt idx="171">
                  <c:v>3.5</c:v>
                </c:pt>
                <c:pt idx="172">
                  <c:v>3.5</c:v>
                </c:pt>
                <c:pt idx="173">
                  <c:v>3.5</c:v>
                </c:pt>
                <c:pt idx="174">
                  <c:v>3.5</c:v>
                </c:pt>
                <c:pt idx="175">
                  <c:v>3.5</c:v>
                </c:pt>
                <c:pt idx="176">
                  <c:v>3.5</c:v>
                </c:pt>
                <c:pt idx="177">
                  <c:v>3.5</c:v>
                </c:pt>
                <c:pt idx="178">
                  <c:v>3.5</c:v>
                </c:pt>
                <c:pt idx="179">
                  <c:v>3.5</c:v>
                </c:pt>
                <c:pt idx="180">
                  <c:v>3.5</c:v>
                </c:pt>
                <c:pt idx="181">
                  <c:v>3.5</c:v>
                </c:pt>
                <c:pt idx="182">
                  <c:v>3.5</c:v>
                </c:pt>
                <c:pt idx="183">
                  <c:v>3.5</c:v>
                </c:pt>
                <c:pt idx="184">
                  <c:v>3.5</c:v>
                </c:pt>
                <c:pt idx="185">
                  <c:v>3.5</c:v>
                </c:pt>
                <c:pt idx="186">
                  <c:v>3.5</c:v>
                </c:pt>
                <c:pt idx="187">
                  <c:v>3.5</c:v>
                </c:pt>
                <c:pt idx="188">
                  <c:v>3.5</c:v>
                </c:pt>
                <c:pt idx="189">
                  <c:v>3.5</c:v>
                </c:pt>
                <c:pt idx="190">
                  <c:v>3.5</c:v>
                </c:pt>
                <c:pt idx="191">
                  <c:v>3.5</c:v>
                </c:pt>
                <c:pt idx="192">
                  <c:v>3.5</c:v>
                </c:pt>
                <c:pt idx="193">
                  <c:v>3.5</c:v>
                </c:pt>
                <c:pt idx="194">
                  <c:v>3.9</c:v>
                </c:pt>
                <c:pt idx="195">
                  <c:v>4.0</c:v>
                </c:pt>
                <c:pt idx="196">
                  <c:v>4.0</c:v>
                </c:pt>
                <c:pt idx="197">
                  <c:v>4.0</c:v>
                </c:pt>
                <c:pt idx="198">
                  <c:v>4.0</c:v>
                </c:pt>
                <c:pt idx="199">
                  <c:v>4.0</c:v>
                </c:pt>
                <c:pt idx="200">
                  <c:v>4.0</c:v>
                </c:pt>
                <c:pt idx="201">
                  <c:v>4.0</c:v>
                </c:pt>
                <c:pt idx="202">
                  <c:v>4.0</c:v>
                </c:pt>
                <c:pt idx="203">
                  <c:v>4.0</c:v>
                </c:pt>
                <c:pt idx="204">
                  <c:v>4.0</c:v>
                </c:pt>
                <c:pt idx="205">
                  <c:v>4.0</c:v>
                </c:pt>
                <c:pt idx="206">
                  <c:v>4.0</c:v>
                </c:pt>
                <c:pt idx="207">
                  <c:v>4.0</c:v>
                </c:pt>
                <c:pt idx="208">
                  <c:v>4.0</c:v>
                </c:pt>
                <c:pt idx="209">
                  <c:v>4.0</c:v>
                </c:pt>
                <c:pt idx="210">
                  <c:v>4.0</c:v>
                </c:pt>
                <c:pt idx="211">
                  <c:v>4.0</c:v>
                </c:pt>
                <c:pt idx="212">
                  <c:v>4.0</c:v>
                </c:pt>
                <c:pt idx="213">
                  <c:v>4.0</c:v>
                </c:pt>
                <c:pt idx="214">
                  <c:v>4.0</c:v>
                </c:pt>
                <c:pt idx="215">
                  <c:v>4.0</c:v>
                </c:pt>
                <c:pt idx="216">
                  <c:v>4.0</c:v>
                </c:pt>
                <c:pt idx="217">
                  <c:v>4.0</c:v>
                </c:pt>
                <c:pt idx="218">
                  <c:v>4.0</c:v>
                </c:pt>
                <c:pt idx="219">
                  <c:v>4.0</c:v>
                </c:pt>
                <c:pt idx="220">
                  <c:v>4.0</c:v>
                </c:pt>
                <c:pt idx="221">
                  <c:v>4.0</c:v>
                </c:pt>
                <c:pt idx="222">
                  <c:v>4.0</c:v>
                </c:pt>
                <c:pt idx="223">
                  <c:v>4.0</c:v>
                </c:pt>
                <c:pt idx="224">
                  <c:v>4.0</c:v>
                </c:pt>
                <c:pt idx="225">
                  <c:v>4.0</c:v>
                </c:pt>
                <c:pt idx="226">
                  <c:v>4.0</c:v>
                </c:pt>
                <c:pt idx="227">
                  <c:v>4.0</c:v>
                </c:pt>
                <c:pt idx="228">
                  <c:v>4.0</c:v>
                </c:pt>
                <c:pt idx="229">
                  <c:v>4.0</c:v>
                </c:pt>
                <c:pt idx="230">
                  <c:v>4.0</c:v>
                </c:pt>
                <c:pt idx="231">
                  <c:v>4.0</c:v>
                </c:pt>
                <c:pt idx="232">
                  <c:v>4.0</c:v>
                </c:pt>
                <c:pt idx="233">
                  <c:v>4.0</c:v>
                </c:pt>
                <c:pt idx="234">
                  <c:v>4.0</c:v>
                </c:pt>
                <c:pt idx="235">
                  <c:v>4.0</c:v>
                </c:pt>
                <c:pt idx="236">
                  <c:v>4.0</c:v>
                </c:pt>
                <c:pt idx="237">
                  <c:v>4.0</c:v>
                </c:pt>
                <c:pt idx="238">
                  <c:v>4.0</c:v>
                </c:pt>
                <c:pt idx="239">
                  <c:v>4.0</c:v>
                </c:pt>
                <c:pt idx="240">
                  <c:v>4.0</c:v>
                </c:pt>
                <c:pt idx="241">
                  <c:v>4.0</c:v>
                </c:pt>
                <c:pt idx="242">
                  <c:v>4.0</c:v>
                </c:pt>
                <c:pt idx="243">
                  <c:v>4.0</c:v>
                </c:pt>
                <c:pt idx="244">
                  <c:v>4.0</c:v>
                </c:pt>
                <c:pt idx="245">
                  <c:v>4.0</c:v>
                </c:pt>
                <c:pt idx="246">
                  <c:v>4.0</c:v>
                </c:pt>
                <c:pt idx="247">
                  <c:v>4.0</c:v>
                </c:pt>
                <c:pt idx="248">
                  <c:v>4.0</c:v>
                </c:pt>
                <c:pt idx="249">
                  <c:v>4.0</c:v>
                </c:pt>
                <c:pt idx="250">
                  <c:v>4.0</c:v>
                </c:pt>
                <c:pt idx="251">
                  <c:v>4.0</c:v>
                </c:pt>
                <c:pt idx="252">
                  <c:v>4.0</c:v>
                </c:pt>
                <c:pt idx="253">
                  <c:v>4.0</c:v>
                </c:pt>
                <c:pt idx="254">
                  <c:v>4.0</c:v>
                </c:pt>
                <c:pt idx="255">
                  <c:v>4.0</c:v>
                </c:pt>
                <c:pt idx="256">
                  <c:v>4.0</c:v>
                </c:pt>
                <c:pt idx="257">
                  <c:v>4.0</c:v>
                </c:pt>
                <c:pt idx="258">
                  <c:v>4.0</c:v>
                </c:pt>
                <c:pt idx="259">
                  <c:v>4.0</c:v>
                </c:pt>
                <c:pt idx="260">
                  <c:v>4.0</c:v>
                </c:pt>
                <c:pt idx="261">
                  <c:v>4.0</c:v>
                </c:pt>
                <c:pt idx="262">
                  <c:v>4.0</c:v>
                </c:pt>
                <c:pt idx="263">
                  <c:v>4.0</c:v>
                </c:pt>
                <c:pt idx="264">
                  <c:v>4.0</c:v>
                </c:pt>
                <c:pt idx="265">
                  <c:v>4.0</c:v>
                </c:pt>
                <c:pt idx="266">
                  <c:v>4.0</c:v>
                </c:pt>
                <c:pt idx="267">
                  <c:v>4.0</c:v>
                </c:pt>
                <c:pt idx="268">
                  <c:v>4.0</c:v>
                </c:pt>
                <c:pt idx="269">
                  <c:v>4.0</c:v>
                </c:pt>
                <c:pt idx="270">
                  <c:v>4.4</c:v>
                </c:pt>
                <c:pt idx="271">
                  <c:v>4.5</c:v>
                </c:pt>
                <c:pt idx="272">
                  <c:v>4.5</c:v>
                </c:pt>
                <c:pt idx="273">
                  <c:v>4.5</c:v>
                </c:pt>
                <c:pt idx="274">
                  <c:v>4.5</c:v>
                </c:pt>
                <c:pt idx="275">
                  <c:v>4.5</c:v>
                </c:pt>
                <c:pt idx="276">
                  <c:v>4.5</c:v>
                </c:pt>
                <c:pt idx="277">
                  <c:v>4.5</c:v>
                </c:pt>
                <c:pt idx="278">
                  <c:v>4.5</c:v>
                </c:pt>
                <c:pt idx="279">
                  <c:v>4.5</c:v>
                </c:pt>
                <c:pt idx="280">
                  <c:v>4.5</c:v>
                </c:pt>
                <c:pt idx="281">
                  <c:v>4.5</c:v>
                </c:pt>
                <c:pt idx="282">
                  <c:v>4.5</c:v>
                </c:pt>
                <c:pt idx="283">
                  <c:v>4.5</c:v>
                </c:pt>
                <c:pt idx="284">
                  <c:v>4.5</c:v>
                </c:pt>
                <c:pt idx="285">
                  <c:v>4.5</c:v>
                </c:pt>
                <c:pt idx="286">
                  <c:v>4.5</c:v>
                </c:pt>
                <c:pt idx="287">
                  <c:v>4.5</c:v>
                </c:pt>
                <c:pt idx="288">
                  <c:v>4.5</c:v>
                </c:pt>
                <c:pt idx="289">
                  <c:v>4.5</c:v>
                </c:pt>
                <c:pt idx="290">
                  <c:v>4.5</c:v>
                </c:pt>
                <c:pt idx="291">
                  <c:v>4.5</c:v>
                </c:pt>
                <c:pt idx="292">
                  <c:v>4.5</c:v>
                </c:pt>
                <c:pt idx="293">
                  <c:v>4.5</c:v>
                </c:pt>
                <c:pt idx="294">
                  <c:v>4.5</c:v>
                </c:pt>
                <c:pt idx="295">
                  <c:v>4.5</c:v>
                </c:pt>
                <c:pt idx="296">
                  <c:v>4.5</c:v>
                </c:pt>
                <c:pt idx="297">
                  <c:v>4.5</c:v>
                </c:pt>
                <c:pt idx="298">
                  <c:v>4.5</c:v>
                </c:pt>
                <c:pt idx="299">
                  <c:v>4.5</c:v>
                </c:pt>
                <c:pt idx="300">
                  <c:v>4.5</c:v>
                </c:pt>
                <c:pt idx="301">
                  <c:v>4.5</c:v>
                </c:pt>
                <c:pt idx="302">
                  <c:v>4.5</c:v>
                </c:pt>
                <c:pt idx="303">
                  <c:v>4.6</c:v>
                </c:pt>
                <c:pt idx="304">
                  <c:v>4.63</c:v>
                </c:pt>
                <c:pt idx="305">
                  <c:v>4.8</c:v>
                </c:pt>
                <c:pt idx="306">
                  <c:v>5.0</c:v>
                </c:pt>
                <c:pt idx="307">
                  <c:v>5.0</c:v>
                </c:pt>
                <c:pt idx="308">
                  <c:v>5.0</c:v>
                </c:pt>
                <c:pt idx="309">
                  <c:v>5.0</c:v>
                </c:pt>
                <c:pt idx="310">
                  <c:v>5.0</c:v>
                </c:pt>
                <c:pt idx="311">
                  <c:v>5.0</c:v>
                </c:pt>
                <c:pt idx="312">
                  <c:v>5.0</c:v>
                </c:pt>
                <c:pt idx="313">
                  <c:v>5.0</c:v>
                </c:pt>
                <c:pt idx="314">
                  <c:v>5.0</c:v>
                </c:pt>
                <c:pt idx="315">
                  <c:v>5.0</c:v>
                </c:pt>
                <c:pt idx="316">
                  <c:v>5.0</c:v>
                </c:pt>
                <c:pt idx="317">
                  <c:v>5.0</c:v>
                </c:pt>
                <c:pt idx="318">
                  <c:v>5.0</c:v>
                </c:pt>
                <c:pt idx="319">
                  <c:v>5.0</c:v>
                </c:pt>
                <c:pt idx="320">
                  <c:v>5.0</c:v>
                </c:pt>
                <c:pt idx="321">
                  <c:v>5.0</c:v>
                </c:pt>
                <c:pt idx="322">
                  <c:v>5.0</c:v>
                </c:pt>
                <c:pt idx="323">
                  <c:v>5.0</c:v>
                </c:pt>
                <c:pt idx="324">
                  <c:v>5.0</c:v>
                </c:pt>
                <c:pt idx="325">
                  <c:v>5.0</c:v>
                </c:pt>
                <c:pt idx="326">
                  <c:v>5.0</c:v>
                </c:pt>
                <c:pt idx="327">
                  <c:v>5.0</c:v>
                </c:pt>
                <c:pt idx="328">
                  <c:v>5.0</c:v>
                </c:pt>
                <c:pt idx="329">
                  <c:v>5.0</c:v>
                </c:pt>
                <c:pt idx="330">
                  <c:v>5.0</c:v>
                </c:pt>
                <c:pt idx="331">
                  <c:v>5.0</c:v>
                </c:pt>
                <c:pt idx="332">
                  <c:v>5.0</c:v>
                </c:pt>
                <c:pt idx="333">
                  <c:v>5.0</c:v>
                </c:pt>
                <c:pt idx="334">
                  <c:v>5.0</c:v>
                </c:pt>
                <c:pt idx="335">
                  <c:v>5.0</c:v>
                </c:pt>
                <c:pt idx="336">
                  <c:v>5.0</c:v>
                </c:pt>
                <c:pt idx="337">
                  <c:v>5.0</c:v>
                </c:pt>
                <c:pt idx="338">
                  <c:v>5.0</c:v>
                </c:pt>
                <c:pt idx="339">
                  <c:v>5.0</c:v>
                </c:pt>
                <c:pt idx="340">
                  <c:v>5.0</c:v>
                </c:pt>
                <c:pt idx="341">
                  <c:v>5.0</c:v>
                </c:pt>
                <c:pt idx="342">
                  <c:v>5.0</c:v>
                </c:pt>
                <c:pt idx="343">
                  <c:v>5.5</c:v>
                </c:pt>
                <c:pt idx="344">
                  <c:v>5.5</c:v>
                </c:pt>
                <c:pt idx="345">
                  <c:v>5.5</c:v>
                </c:pt>
                <c:pt idx="346">
                  <c:v>5.5</c:v>
                </c:pt>
                <c:pt idx="347">
                  <c:v>5.5</c:v>
                </c:pt>
                <c:pt idx="348">
                  <c:v>5.5</c:v>
                </c:pt>
                <c:pt idx="349">
                  <c:v>5.5</c:v>
                </c:pt>
                <c:pt idx="350">
                  <c:v>5.5</c:v>
                </c:pt>
                <c:pt idx="351">
                  <c:v>5.5</c:v>
                </c:pt>
                <c:pt idx="352">
                  <c:v>5.6</c:v>
                </c:pt>
                <c:pt idx="353">
                  <c:v>5.8</c:v>
                </c:pt>
                <c:pt idx="354">
                  <c:v>6.0</c:v>
                </c:pt>
                <c:pt idx="355">
                  <c:v>6.0</c:v>
                </c:pt>
                <c:pt idx="356">
                  <c:v>6.0</c:v>
                </c:pt>
                <c:pt idx="357">
                  <c:v>6.0</c:v>
                </c:pt>
                <c:pt idx="358">
                  <c:v>6.0</c:v>
                </c:pt>
                <c:pt idx="359">
                  <c:v>6.0</c:v>
                </c:pt>
                <c:pt idx="360">
                  <c:v>6.0</c:v>
                </c:pt>
                <c:pt idx="361">
                  <c:v>6.0</c:v>
                </c:pt>
                <c:pt idx="362">
                  <c:v>6.0</c:v>
                </c:pt>
                <c:pt idx="363">
                  <c:v>6.0</c:v>
                </c:pt>
                <c:pt idx="364">
                  <c:v>6.0</c:v>
                </c:pt>
                <c:pt idx="365">
                  <c:v>6.0</c:v>
                </c:pt>
                <c:pt idx="366">
                  <c:v>6.0</c:v>
                </c:pt>
                <c:pt idx="367">
                  <c:v>6.0</c:v>
                </c:pt>
                <c:pt idx="368">
                  <c:v>6.0</c:v>
                </c:pt>
                <c:pt idx="369">
                  <c:v>6.0</c:v>
                </c:pt>
                <c:pt idx="370">
                  <c:v>6.0</c:v>
                </c:pt>
                <c:pt idx="371">
                  <c:v>6.0</c:v>
                </c:pt>
                <c:pt idx="372">
                  <c:v>6.0</c:v>
                </c:pt>
                <c:pt idx="373">
                  <c:v>6.0</c:v>
                </c:pt>
                <c:pt idx="374">
                  <c:v>6.0</c:v>
                </c:pt>
                <c:pt idx="375">
                  <c:v>6.0</c:v>
                </c:pt>
                <c:pt idx="376">
                  <c:v>6.2</c:v>
                </c:pt>
                <c:pt idx="377">
                  <c:v>6.5</c:v>
                </c:pt>
                <c:pt idx="378">
                  <c:v>6.5</c:v>
                </c:pt>
                <c:pt idx="379">
                  <c:v>6.5</c:v>
                </c:pt>
                <c:pt idx="380">
                  <c:v>6.5</c:v>
                </c:pt>
                <c:pt idx="381">
                  <c:v>6.5</c:v>
                </c:pt>
                <c:pt idx="382">
                  <c:v>6.5</c:v>
                </c:pt>
                <c:pt idx="383">
                  <c:v>6.5</c:v>
                </c:pt>
                <c:pt idx="384">
                  <c:v>6.7</c:v>
                </c:pt>
                <c:pt idx="385">
                  <c:v>7.0</c:v>
                </c:pt>
                <c:pt idx="386">
                  <c:v>7.0</c:v>
                </c:pt>
                <c:pt idx="387">
                  <c:v>7.0</c:v>
                </c:pt>
                <c:pt idx="388">
                  <c:v>7.0</c:v>
                </c:pt>
                <c:pt idx="389">
                  <c:v>7.0</c:v>
                </c:pt>
                <c:pt idx="390">
                  <c:v>7.0</c:v>
                </c:pt>
                <c:pt idx="391">
                  <c:v>7.0</c:v>
                </c:pt>
                <c:pt idx="392">
                  <c:v>7.5</c:v>
                </c:pt>
                <c:pt idx="393">
                  <c:v>7.5</c:v>
                </c:pt>
                <c:pt idx="394">
                  <c:v>7.5</c:v>
                </c:pt>
                <c:pt idx="395">
                  <c:v>7.5</c:v>
                </c:pt>
                <c:pt idx="396">
                  <c:v>7.5</c:v>
                </c:pt>
                <c:pt idx="397">
                  <c:v>7.5</c:v>
                </c:pt>
                <c:pt idx="398">
                  <c:v>8.0</c:v>
                </c:pt>
                <c:pt idx="399">
                  <c:v>8.0</c:v>
                </c:pt>
                <c:pt idx="400">
                  <c:v>8.0</c:v>
                </c:pt>
                <c:pt idx="401">
                  <c:v>8.0</c:v>
                </c:pt>
                <c:pt idx="402">
                  <c:v>8.0</c:v>
                </c:pt>
                <c:pt idx="403">
                  <c:v>8.0</c:v>
                </c:pt>
                <c:pt idx="404">
                  <c:v>8.5</c:v>
                </c:pt>
                <c:pt idx="405">
                  <c:v>8.5</c:v>
                </c:pt>
                <c:pt idx="406">
                  <c:v>8.5</c:v>
                </c:pt>
                <c:pt idx="407">
                  <c:v>8.700000000000001</c:v>
                </c:pt>
                <c:pt idx="408">
                  <c:v>9.0</c:v>
                </c:pt>
                <c:pt idx="409">
                  <c:v>9.0</c:v>
                </c:pt>
                <c:pt idx="410">
                  <c:v>9.0</c:v>
                </c:pt>
                <c:pt idx="411">
                  <c:v>9.0</c:v>
                </c:pt>
                <c:pt idx="412">
                  <c:v>9.0</c:v>
                </c:pt>
                <c:pt idx="413">
                  <c:v>9.0</c:v>
                </c:pt>
                <c:pt idx="414">
                  <c:v>9.0</c:v>
                </c:pt>
                <c:pt idx="415">
                  <c:v>9.0</c:v>
                </c:pt>
                <c:pt idx="416">
                  <c:v>9.5</c:v>
                </c:pt>
                <c:pt idx="417">
                  <c:v>9.5</c:v>
                </c:pt>
                <c:pt idx="418">
                  <c:v>9.5</c:v>
                </c:pt>
                <c:pt idx="419">
                  <c:v>9.5</c:v>
                </c:pt>
                <c:pt idx="420">
                  <c:v>9.5</c:v>
                </c:pt>
                <c:pt idx="421">
                  <c:v>9.5</c:v>
                </c:pt>
                <c:pt idx="422">
                  <c:v>10.0</c:v>
                </c:pt>
              </c:numCache>
            </c:numRef>
          </c:yVal>
        </c:ser>
        <c:ser>
          <c:idx val="1"/>
          <c:order val="1"/>
          <c:tx>
            <c:v>Ectotherms</c:v>
          </c:tx>
          <c:spPr>
            <a:ln w="28575">
              <a:noFill/>
            </a:ln>
          </c:spPr>
          <c:trendline>
            <c:trendlineType val="exp"/>
          </c:trendline>
          <c:xVal>
            <c:numRef>
              <c:f>report!$C$425:$C$482</c:f>
              <c:numCache>
                <c:formatCode>General</c:formatCode>
                <c:ptCount val="58"/>
                <c:pt idx="0">
                  <c:v>0.735</c:v>
                </c:pt>
                <c:pt idx="1">
                  <c:v>0.3895</c:v>
                </c:pt>
                <c:pt idx="2">
                  <c:v>1.065</c:v>
                </c:pt>
                <c:pt idx="3">
                  <c:v>0.034</c:v>
                </c:pt>
                <c:pt idx="4">
                  <c:v>0.014</c:v>
                </c:pt>
                <c:pt idx="5">
                  <c:v>38.5</c:v>
                </c:pt>
                <c:pt idx="6">
                  <c:v>1.552</c:v>
                </c:pt>
                <c:pt idx="7">
                  <c:v>1.263</c:v>
                </c:pt>
                <c:pt idx="8">
                  <c:v>0.392</c:v>
                </c:pt>
                <c:pt idx="9">
                  <c:v>0.12</c:v>
                </c:pt>
                <c:pt idx="10">
                  <c:v>0.75</c:v>
                </c:pt>
                <c:pt idx="11">
                  <c:v>0.5605</c:v>
                </c:pt>
                <c:pt idx="12">
                  <c:v>0.6</c:v>
                </c:pt>
                <c:pt idx="13">
                  <c:v>0.595</c:v>
                </c:pt>
                <c:pt idx="14">
                  <c:v>7.3</c:v>
                </c:pt>
                <c:pt idx="15">
                  <c:v>1.082</c:v>
                </c:pt>
                <c:pt idx="16">
                  <c:v>0.18</c:v>
                </c:pt>
                <c:pt idx="17">
                  <c:v>0.21</c:v>
                </c:pt>
                <c:pt idx="18">
                  <c:v>0.0835</c:v>
                </c:pt>
                <c:pt idx="19">
                  <c:v>0.61</c:v>
                </c:pt>
                <c:pt idx="20">
                  <c:v>0.027</c:v>
                </c:pt>
                <c:pt idx="21">
                  <c:v>1.2</c:v>
                </c:pt>
                <c:pt idx="22">
                  <c:v>4.5</c:v>
                </c:pt>
                <c:pt idx="23">
                  <c:v>0.075</c:v>
                </c:pt>
                <c:pt idx="24">
                  <c:v>0.155</c:v>
                </c:pt>
                <c:pt idx="25">
                  <c:v>1.9625</c:v>
                </c:pt>
                <c:pt idx="26">
                  <c:v>0.215</c:v>
                </c:pt>
                <c:pt idx="27">
                  <c:v>0.24</c:v>
                </c:pt>
                <c:pt idx="28">
                  <c:v>1.45</c:v>
                </c:pt>
                <c:pt idx="29">
                  <c:v>205.0</c:v>
                </c:pt>
                <c:pt idx="30">
                  <c:v>0.45</c:v>
                </c:pt>
                <c:pt idx="31">
                  <c:v>3.9</c:v>
                </c:pt>
                <c:pt idx="32">
                  <c:v>0.1701</c:v>
                </c:pt>
                <c:pt idx="33">
                  <c:v>6.5</c:v>
                </c:pt>
                <c:pt idx="34">
                  <c:v>0.286</c:v>
                </c:pt>
                <c:pt idx="35">
                  <c:v>0.042</c:v>
                </c:pt>
                <c:pt idx="36">
                  <c:v>7.0</c:v>
                </c:pt>
                <c:pt idx="37">
                  <c:v>40.0</c:v>
                </c:pt>
                <c:pt idx="38">
                  <c:v>0.15</c:v>
                </c:pt>
                <c:pt idx="39">
                  <c:v>43.6</c:v>
                </c:pt>
                <c:pt idx="40">
                  <c:v>4.3</c:v>
                </c:pt>
                <c:pt idx="41">
                  <c:v>51.0</c:v>
                </c:pt>
                <c:pt idx="42">
                  <c:v>75.0</c:v>
                </c:pt>
                <c:pt idx="43">
                  <c:v>165.0</c:v>
                </c:pt>
                <c:pt idx="44">
                  <c:v>8.5</c:v>
                </c:pt>
                <c:pt idx="45">
                  <c:v>55.0</c:v>
                </c:pt>
                <c:pt idx="46">
                  <c:v>28.5</c:v>
                </c:pt>
                <c:pt idx="47">
                  <c:v>30.0</c:v>
                </c:pt>
                <c:pt idx="48">
                  <c:v>335.0</c:v>
                </c:pt>
                <c:pt idx="49">
                  <c:v>170.0</c:v>
                </c:pt>
                <c:pt idx="50">
                  <c:v>575.0</c:v>
                </c:pt>
                <c:pt idx="51">
                  <c:v>150.0</c:v>
                </c:pt>
                <c:pt idx="52">
                  <c:v>1100.0</c:v>
                </c:pt>
                <c:pt idx="53">
                  <c:v>10.0</c:v>
                </c:pt>
                <c:pt idx="54">
                  <c:v>137.0</c:v>
                </c:pt>
                <c:pt idx="55">
                  <c:v>135.0</c:v>
                </c:pt>
                <c:pt idx="56">
                  <c:v>40.0</c:v>
                </c:pt>
                <c:pt idx="57">
                  <c:v>0.08</c:v>
                </c:pt>
              </c:numCache>
            </c:numRef>
          </c:xVal>
          <c:yVal>
            <c:numRef>
              <c:f>report!$B$425:$B$482</c:f>
              <c:numCache>
                <c:formatCode>General</c:formatCode>
                <c:ptCount val="58"/>
                <c:pt idx="0">
                  <c:v>10.0</c:v>
                </c:pt>
                <c:pt idx="1">
                  <c:v>10.0</c:v>
                </c:pt>
                <c:pt idx="2">
                  <c:v>10.0</c:v>
                </c:pt>
                <c:pt idx="3">
                  <c:v>10.0</c:v>
                </c:pt>
                <c:pt idx="4">
                  <c:v>10.0</c:v>
                </c:pt>
                <c:pt idx="5">
                  <c:v>10.0</c:v>
                </c:pt>
                <c:pt idx="6">
                  <c:v>10.0</c:v>
                </c:pt>
                <c:pt idx="7">
                  <c:v>10.0</c:v>
                </c:pt>
                <c:pt idx="8">
                  <c:v>10.0</c:v>
                </c:pt>
                <c:pt idx="9">
                  <c:v>10.0</c:v>
                </c:pt>
                <c:pt idx="10">
                  <c:v>10.4</c:v>
                </c:pt>
                <c:pt idx="11">
                  <c:v>10.5</c:v>
                </c:pt>
                <c:pt idx="12">
                  <c:v>10.5</c:v>
                </c:pt>
                <c:pt idx="13">
                  <c:v>10.5</c:v>
                </c:pt>
                <c:pt idx="14">
                  <c:v>10.5</c:v>
                </c:pt>
                <c:pt idx="15">
                  <c:v>11.0</c:v>
                </c:pt>
                <c:pt idx="16">
                  <c:v>11.0</c:v>
                </c:pt>
                <c:pt idx="17">
                  <c:v>11.0</c:v>
                </c:pt>
                <c:pt idx="18">
                  <c:v>11.0</c:v>
                </c:pt>
                <c:pt idx="19">
                  <c:v>11.0</c:v>
                </c:pt>
                <c:pt idx="20">
                  <c:v>12.0</c:v>
                </c:pt>
                <c:pt idx="21">
                  <c:v>12.0</c:v>
                </c:pt>
                <c:pt idx="22">
                  <c:v>12.0</c:v>
                </c:pt>
                <c:pt idx="23">
                  <c:v>12.0</c:v>
                </c:pt>
                <c:pt idx="24">
                  <c:v>13.0</c:v>
                </c:pt>
                <c:pt idx="25">
                  <c:v>13.0</c:v>
                </c:pt>
                <c:pt idx="26">
                  <c:v>13.5</c:v>
                </c:pt>
                <c:pt idx="27">
                  <c:v>13.5</c:v>
                </c:pt>
                <c:pt idx="28">
                  <c:v>14.0</c:v>
                </c:pt>
                <c:pt idx="29">
                  <c:v>14.5</c:v>
                </c:pt>
                <c:pt idx="30">
                  <c:v>14.5</c:v>
                </c:pt>
                <c:pt idx="31">
                  <c:v>15.0</c:v>
                </c:pt>
                <c:pt idx="32">
                  <c:v>17.0</c:v>
                </c:pt>
                <c:pt idx="33">
                  <c:v>17.5</c:v>
                </c:pt>
                <c:pt idx="34">
                  <c:v>17.7</c:v>
                </c:pt>
                <c:pt idx="35">
                  <c:v>20.0</c:v>
                </c:pt>
                <c:pt idx="36">
                  <c:v>20.0</c:v>
                </c:pt>
                <c:pt idx="37">
                  <c:v>22.0</c:v>
                </c:pt>
                <c:pt idx="38">
                  <c:v>25.0</c:v>
                </c:pt>
                <c:pt idx="39">
                  <c:v>26.0</c:v>
                </c:pt>
                <c:pt idx="40">
                  <c:v>27.0</c:v>
                </c:pt>
                <c:pt idx="41">
                  <c:v>30.0</c:v>
                </c:pt>
                <c:pt idx="42">
                  <c:v>30.0</c:v>
                </c:pt>
                <c:pt idx="43">
                  <c:v>30.0</c:v>
                </c:pt>
                <c:pt idx="44">
                  <c:v>35.0</c:v>
                </c:pt>
                <c:pt idx="45">
                  <c:v>35.0</c:v>
                </c:pt>
                <c:pt idx="46">
                  <c:v>39.0</c:v>
                </c:pt>
                <c:pt idx="47">
                  <c:v>40.0</c:v>
                </c:pt>
                <c:pt idx="48">
                  <c:v>45.0</c:v>
                </c:pt>
                <c:pt idx="49">
                  <c:v>47.5</c:v>
                </c:pt>
                <c:pt idx="50">
                  <c:v>60.0</c:v>
                </c:pt>
                <c:pt idx="51">
                  <c:v>61.5</c:v>
                </c:pt>
                <c:pt idx="52">
                  <c:v>65.0</c:v>
                </c:pt>
                <c:pt idx="53">
                  <c:v>83.0</c:v>
                </c:pt>
                <c:pt idx="54">
                  <c:v>100.0</c:v>
                </c:pt>
                <c:pt idx="55">
                  <c:v>120.0</c:v>
                </c:pt>
                <c:pt idx="56">
                  <c:v>125.0</c:v>
                </c:pt>
                <c:pt idx="57">
                  <c:v>140.0</c:v>
                </c:pt>
              </c:numCache>
            </c:numRef>
          </c:yVal>
        </c:ser>
        <c:dLbls/>
        <c:axId val="75279064"/>
        <c:axId val="439720360"/>
      </c:scatterChart>
      <c:valAx>
        <c:axId val="75279064"/>
        <c:scaling>
          <c:logBase val="10.0"/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Mass (Log10)</a:t>
                </a:r>
              </a:p>
            </c:rich>
          </c:tx>
        </c:title>
        <c:numFmt formatCode="General" sourceLinked="1"/>
        <c:tickLblPos val="nextTo"/>
        <c:crossAx val="439720360"/>
        <c:crosses val="autoZero"/>
        <c:crossBetween val="midCat"/>
      </c:valAx>
      <c:valAx>
        <c:axId val="439720360"/>
        <c:scaling>
          <c:orientation val="minMax"/>
          <c:max val="200.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Avg Number of Offspring</a:t>
                </a:r>
              </a:p>
            </c:rich>
          </c:tx>
        </c:title>
        <c:numFmt formatCode="General" sourceLinked="1"/>
        <c:tickLblPos val="nextTo"/>
        <c:crossAx val="75279064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736133959999186"/>
          <c:y val="0.0247224771750157"/>
          <c:w val="0.25146293922562"/>
          <c:h val="0.287978358533404"/>
        </c:manualLayout>
      </c:layout>
      <c:spPr>
        <a:solidFill>
          <a:schemeClr val="accent2">
            <a:lumMod val="20000"/>
            <a:lumOff val="80000"/>
            <a:alpha val="82000"/>
          </a:schemeClr>
        </a:solidFill>
      </c:sp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943</Words>
  <Characters>5380</Characters>
  <Application>Microsoft Macintosh Word</Application>
  <DocSecurity>0</DocSecurity>
  <Lines>44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Museum of Zoology</Company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Dewey</dc:creator>
  <cp:lastModifiedBy>Tanya Dewey</cp:lastModifiedBy>
  <cp:revision>2</cp:revision>
  <dcterms:created xsi:type="dcterms:W3CDTF">2012-05-02T02:47:00Z</dcterms:created>
  <dcterms:modified xsi:type="dcterms:W3CDTF">2012-05-02T02:47:00Z</dcterms:modified>
</cp:coreProperties>
</file>